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8F" w:rsidRDefault="009A5FE0" w:rsidP="003D1131">
      <w:bookmarkStart w:id="0" w:name="_GoBack"/>
      <w:bookmarkEnd w:id="0"/>
      <w:r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CA530E0" wp14:editId="0850C69D">
                <wp:simplePos x="0" y="0"/>
                <wp:positionH relativeFrom="column">
                  <wp:posOffset>-124792</wp:posOffset>
                </wp:positionH>
                <wp:positionV relativeFrom="paragraph">
                  <wp:posOffset>240371</wp:posOffset>
                </wp:positionV>
                <wp:extent cx="5540991" cy="8011236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991" cy="8011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611" w:rsidRPr="00925611" w:rsidRDefault="00925611" w:rsidP="0092561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25611">
                              <w:rPr>
                                <w:sz w:val="24"/>
                                <w:szCs w:val="24"/>
                              </w:rPr>
                              <w:t>Estabelecer e aplicar procedimentos que garantam a equidade no tratamento com os fornecedores, estabelecendo requisitos para habilitação jurídica, comprovação de regularidade fiscal e qualificação técnica econômico-financeira e socioambiental;</w:t>
                            </w:r>
                          </w:p>
                          <w:p w:rsidR="00925611" w:rsidRPr="00925611" w:rsidRDefault="00925611" w:rsidP="0092561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25611">
                              <w:rPr>
                                <w:sz w:val="24"/>
                                <w:szCs w:val="24"/>
                              </w:rPr>
                              <w:t>Aplicar os critérios definidos em todas as fases do processo de suprimento, garantindo igualdade de condições de competição aos fornecedores;</w:t>
                            </w:r>
                          </w:p>
                          <w:p w:rsidR="000C7566" w:rsidRDefault="00925611" w:rsidP="0092561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</w:pPr>
                            <w:r w:rsidRPr="00925611">
                              <w:rPr>
                                <w:sz w:val="24"/>
                                <w:szCs w:val="24"/>
                              </w:rPr>
                              <w:t xml:space="preserve">Agir com uniformidade no acompanhamento da fabricação e ensaios de equipamentos, no controle e no acompanhamento e pagamento de contratos, bem como na fiscalização de projetos e obras.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530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85pt;margin-top:18.95pt;width:436.3pt;height:630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" filled="f" stroked="f">
                <v:textbox>
                  <w:txbxContent>
                    <w:p w:rsidR="00925611" w:rsidRPr="00925611" w:rsidRDefault="00925611" w:rsidP="0092561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25611">
                        <w:rPr>
                          <w:sz w:val="24"/>
                          <w:szCs w:val="24"/>
                        </w:rPr>
                        <w:t>Estabelecer e aplicar procedimentos que garantam a equidade no tratamento com os fornecedores, estabelecendo requisitos para habilitação jurídica, comprovação de regularidade fiscal e qualificação técnica econômico-financeira e socioambiental;</w:t>
                      </w:r>
                    </w:p>
                    <w:p w:rsidR="00925611" w:rsidRPr="00925611" w:rsidRDefault="00925611" w:rsidP="0092561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25611">
                        <w:rPr>
                          <w:sz w:val="24"/>
                          <w:szCs w:val="24"/>
                        </w:rPr>
                        <w:t>Aplicar os critérios definidos em todas as fases do processo de suprimento, garantindo igualdade de condições de competição aos fornecedores;</w:t>
                      </w:r>
                    </w:p>
                    <w:p w:rsidR="000C7566" w:rsidRDefault="00925611" w:rsidP="0092561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</w:pPr>
                      <w:r w:rsidRPr="00925611">
                        <w:rPr>
                          <w:sz w:val="24"/>
                          <w:szCs w:val="24"/>
                        </w:rPr>
                        <w:t xml:space="preserve">Agir com uniformidade no acompanhamento da fabricação e ensaios de equipamentos, no controle e no acompanhamento e pagamento de contratos, bem como na fiscalização de projetos e obras. </w:t>
                      </w:r>
                    </w:p>
                  </w:txbxContent>
                </v:textbox>
              </v:shape>
            </w:pict>
          </mc:Fallback>
        </mc:AlternateContent>
      </w:r>
      <w:r w:rsidR="00567020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1BB6BA7" wp14:editId="2E1DB638">
                <wp:simplePos x="0" y="0"/>
                <wp:positionH relativeFrom="column">
                  <wp:posOffset>-534670</wp:posOffset>
                </wp:positionH>
                <wp:positionV relativeFrom="paragraph">
                  <wp:posOffset>-382270</wp:posOffset>
                </wp:positionV>
                <wp:extent cx="6468745" cy="9689465"/>
                <wp:effectExtent l="0" t="0" r="27305" b="26035"/>
                <wp:wrapThrough wrapText="bothSides">
                  <wp:wrapPolygon edited="0">
                    <wp:start x="1590" y="0"/>
                    <wp:lineTo x="1081" y="127"/>
                    <wp:lineTo x="191" y="552"/>
                    <wp:lineTo x="0" y="1062"/>
                    <wp:lineTo x="0" y="20639"/>
                    <wp:lineTo x="318" y="21064"/>
                    <wp:lineTo x="318" y="21148"/>
                    <wp:lineTo x="1336" y="21616"/>
                    <wp:lineTo x="1527" y="21616"/>
                    <wp:lineTo x="20101" y="21616"/>
                    <wp:lineTo x="20292" y="21616"/>
                    <wp:lineTo x="21373" y="21148"/>
                    <wp:lineTo x="21373" y="21064"/>
                    <wp:lineTo x="21628" y="20596"/>
                    <wp:lineTo x="21628" y="977"/>
                    <wp:lineTo x="21500" y="595"/>
                    <wp:lineTo x="20546" y="127"/>
                    <wp:lineTo x="20037" y="0"/>
                    <wp:lineTo x="1590" y="0"/>
                  </wp:wrapPolygon>
                </wp:wrapThrough>
                <wp:docPr id="5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745" cy="9689465"/>
                        </a:xfrm>
                        <a:prstGeom prst="roundRect">
                          <a:avLst>
                            <a:gd name="adj" fmla="val 9969"/>
                          </a:avLst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C77AE" id="Retângulo de cantos arredondados 4" o:spid="_x0000_s1026" style="position:absolute;margin-left:-42.1pt;margin-top:-30.1pt;width:509.35pt;height:762.9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" filled="f" strokecolor="#76923c [2406]" strokeweight="1pt">
                <w10:wrap type="through"/>
              </v:roundrect>
            </w:pict>
          </mc:Fallback>
        </mc:AlternateContent>
      </w:r>
      <w:r w:rsidR="003D1131" w:rsidRPr="000C7566">
        <w:rPr>
          <w:noProof/>
          <w:lang w:eastAsia="pt-BR"/>
        </w:rPr>
        <w:drawing>
          <wp:anchor distT="0" distB="0" distL="114300" distR="114300" simplePos="0" relativeHeight="251656704" behindDoc="1" locked="0" layoutInCell="1" allowOverlap="1" wp14:anchorId="44E43FEF" wp14:editId="03759982">
            <wp:simplePos x="0" y="0"/>
            <wp:positionH relativeFrom="column">
              <wp:posOffset>-194092</wp:posOffset>
            </wp:positionH>
            <wp:positionV relativeFrom="paragraph">
              <wp:posOffset>-28129</wp:posOffset>
            </wp:positionV>
            <wp:extent cx="1776095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314" y="21214"/>
                <wp:lineTo x="2131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mig_horizontes_prgb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91" t="23195" r="4873" b="25112"/>
                    <a:stretch/>
                  </pic:blipFill>
                  <pic:spPr bwMode="auto">
                    <a:xfrm>
                      <a:off x="0" y="0"/>
                      <a:ext cx="177609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EB2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25F53E9" wp14:editId="7E230D1F">
                <wp:simplePos x="0" y="0"/>
                <wp:positionH relativeFrom="column">
                  <wp:posOffset>1728378</wp:posOffset>
                </wp:positionH>
                <wp:positionV relativeFrom="paragraph">
                  <wp:posOffset>-568506</wp:posOffset>
                </wp:positionV>
                <wp:extent cx="4010297" cy="1403985"/>
                <wp:effectExtent l="0" t="0" r="0" b="19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2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B2" w:rsidRPr="004B5EB2" w:rsidRDefault="00925611" w:rsidP="004B5EB2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25611">
                              <w:rPr>
                                <w:b/>
                                <w:sz w:val="36"/>
                                <w:szCs w:val="36"/>
                              </w:rPr>
                              <w:t>COMPROMISSO COM A ISONOMIA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F53E9" id="_x0000_s1027" type="#_x0000_t202" style="position:absolute;margin-left:136.1pt;margin-top:-44.75pt;width:315.75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" filled="f" stroked="f">
                <v:textbox style="mso-fit-shape-to-text:t">
                  <w:txbxContent>
                    <w:p w:rsidR="004B5EB2" w:rsidRPr="004B5EB2" w:rsidRDefault="00925611" w:rsidP="004B5EB2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925611">
                        <w:rPr>
                          <w:b/>
                          <w:sz w:val="36"/>
                          <w:szCs w:val="36"/>
                        </w:rPr>
                        <w:t>COMPROMISSO COM A ISONOMIA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18F" w:rsidSect="0056702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52CFD"/>
    <w:multiLevelType w:val="hybridMultilevel"/>
    <w:tmpl w:val="417E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B2"/>
    <w:rsid w:val="00042FBF"/>
    <w:rsid w:val="000C7566"/>
    <w:rsid w:val="003C118F"/>
    <w:rsid w:val="003D1131"/>
    <w:rsid w:val="00490214"/>
    <w:rsid w:val="004B5EB2"/>
    <w:rsid w:val="00567020"/>
    <w:rsid w:val="00925611"/>
    <w:rsid w:val="009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096B-11D7-453E-B097-19149B1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75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0EDBFF7256DA4BA1E5DE6FEC68ADA0" ma:contentTypeVersion="2" ma:contentTypeDescription="Crie um novo documento." ma:contentTypeScope="" ma:versionID="925656f0a1eccdb251dee3e916c640d7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91e63c80c8434ab2ea21b0da30191e73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7QETMA5ZRQ4U-845-54</_dlc_DocId>
    <_dlc_DocIdUrl xmlns="58259777-d46c-4e0d-b25d-2e4e5ef692ed">
      <Url>http://portalcemig2010/pt-br/fornecedores/_layouts/DocIdRedir.aspx?ID=7QETMA5ZRQ4U-845-54</Url>
      <Description>7QETMA5ZRQ4U-845-54</Description>
    </_dlc_DocIdUrl>
    <_dlc_DocIdPersistId xmlns="58259777-d46c-4e0d-b25d-2e4e5ef692ed">false</_dlc_DocIdPersistId>
  </documentManagement>
</p:properties>
</file>

<file path=customXml/itemProps1.xml><?xml version="1.0" encoding="utf-8"?>
<ds:datastoreItem xmlns:ds="http://schemas.openxmlformats.org/officeDocument/2006/customXml" ds:itemID="{6AAAF59E-9CC1-40FE-A5BC-623D76B0C63D}"/>
</file>

<file path=customXml/itemProps2.xml><?xml version="1.0" encoding="utf-8"?>
<ds:datastoreItem xmlns:ds="http://schemas.openxmlformats.org/officeDocument/2006/customXml" ds:itemID="{500D7F08-C01F-4D77-A5C8-A47ABEF8B3E2}"/>
</file>

<file path=customXml/itemProps3.xml><?xml version="1.0" encoding="utf-8"?>
<ds:datastoreItem xmlns:ds="http://schemas.openxmlformats.org/officeDocument/2006/customXml" ds:itemID="{213BA004-FA7E-48CC-8F0C-B5A597B97ECA}"/>
</file>

<file path=customXml/itemProps4.xml><?xml version="1.0" encoding="utf-8"?>
<ds:datastoreItem xmlns:ds="http://schemas.openxmlformats.org/officeDocument/2006/customXml" ds:itemID="{82AB352E-837E-4687-A330-993E4AFC3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e209825</dc:creator>
  <cp:lastModifiedBy>LEANDRO CORREA DE CASTRO</cp:lastModifiedBy>
  <cp:revision>6</cp:revision>
  <dcterms:created xsi:type="dcterms:W3CDTF">2017-09-15T20:06:00Z</dcterms:created>
  <dcterms:modified xsi:type="dcterms:W3CDTF">2017-10-29T10:33:00Z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0x010100770EDBFF7256DA4BA1E5DE6FEC68ADA0</vt:lpwstr>
  </property>
  <property fmtid="{D5CDD505-2E9C-101B-9397-08002B2CF9AE}" pid="3" name="_dlc_DocIdItemGuid">
    <vt:lpwstr>759f1198-4175-4b2d-91e9-bb5882210694</vt:lpwstr>
  </property>
  <property fmtid="{D5CDD505-2E9C-101B-9397-08002B2CF9AE}" pid="4" name="Order">
    <vt:r8>5400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