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8F" w:rsidRDefault="006F6C7E" w:rsidP="003D1131">
      <w:bookmarkStart w:id="0" w:name="_GoBack"/>
      <w:bookmarkEnd w:id="0"/>
      <w:r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530E0" wp14:editId="0850C69D">
                <wp:simplePos x="0" y="0"/>
                <wp:positionH relativeFrom="column">
                  <wp:posOffset>-124792</wp:posOffset>
                </wp:positionH>
                <wp:positionV relativeFrom="paragraph">
                  <wp:posOffset>349553</wp:posOffset>
                </wp:positionV>
                <wp:extent cx="5540375" cy="7901978"/>
                <wp:effectExtent l="0" t="0" r="0" b="381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79019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C7E" w:rsidRPr="006F6C7E" w:rsidRDefault="006F6C7E" w:rsidP="006F6C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6C7E">
                              <w:rPr>
                                <w:sz w:val="24"/>
                                <w:szCs w:val="24"/>
                              </w:rPr>
                              <w:t>Zelar permanentemente pelos recursos financeiros da Empresa, através da busca das melhores negociações possíveis para aquisição de material e contratação de serviços, sempre com o devido embasamento legal;</w:t>
                            </w:r>
                          </w:p>
                          <w:p w:rsidR="006F6C7E" w:rsidRPr="006F6C7E" w:rsidRDefault="006F6C7E" w:rsidP="006F6C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6C7E">
                              <w:rPr>
                                <w:sz w:val="24"/>
                                <w:szCs w:val="24"/>
                              </w:rPr>
                              <w:t>Utilizar, como premissas para a racionalização de recursos financeiros, o adequado planejamento e controle, bem como a compatibilização de disponibilidade, custo e qualidade;</w:t>
                            </w:r>
                          </w:p>
                          <w:p w:rsidR="006F6C7E" w:rsidRPr="006F6C7E" w:rsidRDefault="006F6C7E" w:rsidP="006F6C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6C7E">
                              <w:rPr>
                                <w:sz w:val="24"/>
                                <w:szCs w:val="24"/>
                              </w:rPr>
                              <w:t>Buscar permanentemente a otimização na aquisição de material e contratação de serviços, mantidas as condições técnicas, legais, socioambientais e de qualidade compatíveis com as atividades desenvolvidas;</w:t>
                            </w:r>
                          </w:p>
                          <w:p w:rsidR="006F6C7E" w:rsidRPr="006F6C7E" w:rsidRDefault="006F6C7E" w:rsidP="006F6C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6C7E">
                              <w:rPr>
                                <w:sz w:val="24"/>
                                <w:szCs w:val="24"/>
                              </w:rPr>
                              <w:t>Pautar pelos princípios básicos da licitação pública em suas relações com fornecedores e contratados da Cemig;</w:t>
                            </w:r>
                          </w:p>
                          <w:p w:rsidR="000C7566" w:rsidRDefault="006F6C7E" w:rsidP="006F6C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</w:pPr>
                            <w:r w:rsidRPr="006F6C7E">
                              <w:rPr>
                                <w:sz w:val="24"/>
                                <w:szCs w:val="24"/>
                              </w:rPr>
                              <w:t>Assegurar os interesses da Empresa através de criteriosa gestão dos contratos e avaliação de desempenho dos fornecedores e prestadores de serviço, observados todos os quesitos legais, técnicos, econômico-financeiros e socioambientais.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30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85pt;margin-top:27.5pt;width:436.25pt;height:6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" filled="f" stroked="f">
                <v:textbox>
                  <w:txbxContent>
                    <w:p w:rsidR="006F6C7E" w:rsidRPr="006F6C7E" w:rsidRDefault="006F6C7E" w:rsidP="006F6C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6F6C7E">
                        <w:rPr>
                          <w:sz w:val="24"/>
                          <w:szCs w:val="24"/>
                        </w:rPr>
                        <w:t>Zelar permanentemente pelos recursos financeiros da Empresa, através da busca das melhores negociações possíveis para aquisição de material e contratação de serviços, sempre com o devido embasamento legal;</w:t>
                      </w:r>
                    </w:p>
                    <w:p w:rsidR="006F6C7E" w:rsidRPr="006F6C7E" w:rsidRDefault="006F6C7E" w:rsidP="006F6C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6F6C7E">
                        <w:rPr>
                          <w:sz w:val="24"/>
                          <w:szCs w:val="24"/>
                        </w:rPr>
                        <w:t>Utilizar, como premissas para a racionalização de recursos financeiros, o adequado planejamento e controle, bem como a compatibilização de disponibilidade, custo e qualidade;</w:t>
                      </w:r>
                    </w:p>
                    <w:p w:rsidR="006F6C7E" w:rsidRPr="006F6C7E" w:rsidRDefault="006F6C7E" w:rsidP="006F6C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6F6C7E">
                        <w:rPr>
                          <w:sz w:val="24"/>
                          <w:szCs w:val="24"/>
                        </w:rPr>
                        <w:t>Buscar permanentemente a otimização na aquisição de material e contratação de serviços, mantidas as condições técnicas, legais, socioambientais e de qualidade compatíveis com as atividades desenvolvidas;</w:t>
                      </w:r>
                    </w:p>
                    <w:p w:rsidR="006F6C7E" w:rsidRPr="006F6C7E" w:rsidRDefault="006F6C7E" w:rsidP="006F6C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6F6C7E">
                        <w:rPr>
                          <w:sz w:val="24"/>
                          <w:szCs w:val="24"/>
                        </w:rPr>
                        <w:t>Pautar pelos princípios básicos da licitação pública em suas relações com fornecedores e contratados da Cemig;</w:t>
                      </w:r>
                    </w:p>
                    <w:p w:rsidR="000C7566" w:rsidRDefault="006F6C7E" w:rsidP="006F6C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</w:pPr>
                      <w:r w:rsidRPr="006F6C7E">
                        <w:rPr>
                          <w:sz w:val="24"/>
                          <w:szCs w:val="24"/>
                        </w:rPr>
                        <w:t>Assegurar os interesses da Empresa através de criteriosa gestão dos contratos e avaliação de desempenho dos fornecedores e prestadores de serviço, observados todos os quesitos legais, técnicos, econômico-financeiros e socioambientais.</w:t>
                      </w:r>
                    </w:p>
                  </w:txbxContent>
                </v:textbox>
              </v:shape>
            </w:pict>
          </mc:Fallback>
        </mc:AlternateContent>
      </w:r>
      <w:r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F53E9" wp14:editId="7E230D1F">
                <wp:simplePos x="0" y="0"/>
                <wp:positionH relativeFrom="column">
                  <wp:posOffset>1727835</wp:posOffset>
                </wp:positionH>
                <wp:positionV relativeFrom="paragraph">
                  <wp:posOffset>-662618</wp:posOffset>
                </wp:positionV>
                <wp:extent cx="4010025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B2" w:rsidRPr="004B5EB2" w:rsidRDefault="006F6C7E" w:rsidP="004B5EB2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6C7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COMPROMISSO COM O BEM PÚBLICO E RESPEI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TO AOS PRINCÍPIOS DA LEGALIDADE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F53E9" id="_x0000_s1027" type="#_x0000_t202" style="position:absolute;margin-left:136.05pt;margin-top:-52.15pt;width:315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" filled="f" stroked="f">
                <v:textbox style="mso-fit-shape-to-text:t">
                  <w:txbxContent>
                    <w:p w:rsidR="004B5EB2" w:rsidRPr="004B5EB2" w:rsidRDefault="006F6C7E" w:rsidP="004B5EB2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6F6C7E">
                        <w:rPr>
                          <w:b/>
                          <w:bCs/>
                          <w:sz w:val="36"/>
                          <w:szCs w:val="36"/>
                        </w:rPr>
                        <w:t>COMPROMISSO COM O BEM PÚBLICO E RESPEI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TO AOS PRINCÍPIOS DA LEGALIDADE</w:t>
                      </w:r>
                    </w:p>
                  </w:txbxContent>
                </v:textbox>
              </v:shape>
            </w:pict>
          </mc:Fallback>
        </mc:AlternateContent>
      </w:r>
      <w:r w:rsidR="00567020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1BB6BA7" wp14:editId="2E1DB638">
                <wp:simplePos x="0" y="0"/>
                <wp:positionH relativeFrom="column">
                  <wp:posOffset>-534670</wp:posOffset>
                </wp:positionH>
                <wp:positionV relativeFrom="paragraph">
                  <wp:posOffset>-382270</wp:posOffset>
                </wp:positionV>
                <wp:extent cx="6468745" cy="9689465"/>
                <wp:effectExtent l="0" t="0" r="27305" b="26035"/>
                <wp:wrapThrough wrapText="bothSides">
                  <wp:wrapPolygon edited="0">
                    <wp:start x="1590" y="0"/>
                    <wp:lineTo x="1081" y="127"/>
                    <wp:lineTo x="191" y="552"/>
                    <wp:lineTo x="0" y="1062"/>
                    <wp:lineTo x="0" y="20639"/>
                    <wp:lineTo x="318" y="21064"/>
                    <wp:lineTo x="318" y="21148"/>
                    <wp:lineTo x="1336" y="21616"/>
                    <wp:lineTo x="1527" y="21616"/>
                    <wp:lineTo x="20101" y="21616"/>
                    <wp:lineTo x="20292" y="21616"/>
                    <wp:lineTo x="21373" y="21148"/>
                    <wp:lineTo x="21373" y="21064"/>
                    <wp:lineTo x="21628" y="20596"/>
                    <wp:lineTo x="21628" y="977"/>
                    <wp:lineTo x="21500" y="595"/>
                    <wp:lineTo x="20546" y="127"/>
                    <wp:lineTo x="20037" y="0"/>
                    <wp:lineTo x="1590" y="0"/>
                  </wp:wrapPolygon>
                </wp:wrapThrough>
                <wp:docPr id="5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745" cy="9689465"/>
                        </a:xfrm>
                        <a:prstGeom prst="roundRect">
                          <a:avLst>
                            <a:gd name="adj" fmla="val 9969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01309" id="Retângulo de cantos arredondados 4" o:spid="_x0000_s1026" style="position:absolute;margin-left:-42.1pt;margin-top:-30.1pt;width:509.35pt;height:762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" filled="f" strokecolor="#76923c [2406]" strokeweight="1pt">
                <w10:wrap type="through"/>
              </v:roundrect>
            </w:pict>
          </mc:Fallback>
        </mc:AlternateContent>
      </w:r>
      <w:r w:rsidR="003D1131" w:rsidRPr="000C7566"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 wp14:anchorId="44E43FEF" wp14:editId="03759982">
            <wp:simplePos x="0" y="0"/>
            <wp:positionH relativeFrom="column">
              <wp:posOffset>-194092</wp:posOffset>
            </wp:positionH>
            <wp:positionV relativeFrom="paragraph">
              <wp:posOffset>-28129</wp:posOffset>
            </wp:positionV>
            <wp:extent cx="1776095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314" y="21214"/>
                <wp:lineTo x="2131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ig_horizontes_prgb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1" t="23195" r="4873" b="25112"/>
                    <a:stretch/>
                  </pic:blipFill>
                  <pic:spPr bwMode="auto">
                    <a:xfrm>
                      <a:off x="0" y="0"/>
                      <a:ext cx="177609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118F" w:rsidSect="0056702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9166E"/>
    <w:multiLevelType w:val="hybridMultilevel"/>
    <w:tmpl w:val="610C5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B2"/>
    <w:rsid w:val="00042FBF"/>
    <w:rsid w:val="000C7566"/>
    <w:rsid w:val="003C118F"/>
    <w:rsid w:val="003D1131"/>
    <w:rsid w:val="00490214"/>
    <w:rsid w:val="004B5EB2"/>
    <w:rsid w:val="00567020"/>
    <w:rsid w:val="006F6C7E"/>
    <w:rsid w:val="009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096B-11D7-453E-B097-19149B1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75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EDBFF7256DA4BA1E5DE6FEC68ADA0" ma:contentTypeVersion="2" ma:contentTypeDescription="Crie um novo documento." ma:contentTypeScope="" ma:versionID="925656f0a1eccdb251dee3e916c640d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91e63c80c8434ab2ea21b0da30191e73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7QETMA5ZRQ4U-845-57</_dlc_DocId>
    <_dlc_DocIdUrl xmlns="58259777-d46c-4e0d-b25d-2e4e5ef692ed">
      <Url>http://portalcemig2010/pt-br/fornecedores/_layouts/DocIdRedir.aspx?ID=7QETMA5ZRQ4U-845-57</Url>
      <Description>7QETMA5ZRQ4U-845-57</Description>
    </_dlc_DocIdUrl>
    <_dlc_DocIdPersistId xmlns="58259777-d46c-4e0d-b25d-2e4e5ef692ed">false</_dlc_DocIdPersistId>
  </documentManagement>
</p:properties>
</file>

<file path=customXml/itemProps1.xml><?xml version="1.0" encoding="utf-8"?>
<ds:datastoreItem xmlns:ds="http://schemas.openxmlformats.org/officeDocument/2006/customXml" ds:itemID="{C17C5EED-3164-46FB-8B2E-74027346E423}"/>
</file>

<file path=customXml/itemProps2.xml><?xml version="1.0" encoding="utf-8"?>
<ds:datastoreItem xmlns:ds="http://schemas.openxmlformats.org/officeDocument/2006/customXml" ds:itemID="{C8C929AE-52B8-45E0-B403-68B024958D4A}"/>
</file>

<file path=customXml/itemProps3.xml><?xml version="1.0" encoding="utf-8"?>
<ds:datastoreItem xmlns:ds="http://schemas.openxmlformats.org/officeDocument/2006/customXml" ds:itemID="{FC7E179E-6EA0-4F28-AFAE-589F23BA395C}"/>
</file>

<file path=customXml/itemProps4.xml><?xml version="1.0" encoding="utf-8"?>
<ds:datastoreItem xmlns:ds="http://schemas.openxmlformats.org/officeDocument/2006/customXml" ds:itemID="{2142DB9F-CCB0-4DDB-82DA-5EC5C1787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e209825</dc:creator>
  <cp:lastModifiedBy>LEANDRO CORREA DE CASTRO</cp:lastModifiedBy>
  <cp:revision>6</cp:revision>
  <dcterms:created xsi:type="dcterms:W3CDTF">2017-09-15T20:06:00Z</dcterms:created>
  <dcterms:modified xsi:type="dcterms:W3CDTF">2017-10-29T10:31:00Z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0x010100770EDBFF7256DA4BA1E5DE6FEC68ADA0</vt:lpwstr>
  </property>
  <property fmtid="{D5CDD505-2E9C-101B-9397-08002B2CF9AE}" pid="3" name="_dlc_DocIdItemGuid">
    <vt:lpwstr>5b171e91-8e96-4f55-9db5-914bb1bd775d</vt:lpwstr>
  </property>
  <property fmtid="{D5CDD505-2E9C-101B-9397-08002B2CF9AE}" pid="4" name="Order">
    <vt:r8>5700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