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Pr="003664D7" w:rsidRDefault="004E384C" w:rsidP="00501F09">
      <w:pPr>
        <w:rPr>
          <w:rFonts w:ascii="Arial" w:hAnsi="Arial" w:cs="Arial"/>
          <w:b/>
          <w:sz w:val="20"/>
        </w:rPr>
      </w:pPr>
      <w:r w:rsidRPr="003664D7">
        <w:rPr>
          <w:rFonts w:ascii="Arial" w:hAnsi="Arial" w:cs="Arial"/>
          <w:b/>
          <w:sz w:val="20"/>
        </w:rPr>
        <w:t>HABILITAÇÃO PARA COMPRA DE SUCATA DE BATERIAS VEICULARES E ESTACIONÁRIAS</w:t>
      </w:r>
    </w:p>
    <w:p w:rsidR="00702B31" w:rsidRPr="003664D7" w:rsidRDefault="00702B31" w:rsidP="00501F09">
      <w:pPr>
        <w:rPr>
          <w:rFonts w:ascii="Arial" w:hAnsi="Arial" w:cs="Arial"/>
          <w:b/>
          <w:sz w:val="20"/>
        </w:rPr>
      </w:pPr>
    </w:p>
    <w:p w:rsidR="00501F09" w:rsidRPr="003664D7" w:rsidRDefault="00501F09" w:rsidP="00501F09">
      <w:pPr>
        <w:jc w:val="center"/>
        <w:rPr>
          <w:rFonts w:ascii="Arial" w:hAnsi="Arial" w:cs="Arial"/>
          <w:b/>
        </w:rPr>
      </w:pPr>
    </w:p>
    <w:p w:rsidR="00501F09" w:rsidRPr="003664D7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RPr="003664D7" w:rsidSect="00702B31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3664D7" w:rsidRDefault="00702B31" w:rsidP="00501F09">
      <w:pPr>
        <w:pStyle w:val="PargrafodaLista"/>
        <w:ind w:left="0"/>
        <w:jc w:val="both"/>
        <w:rPr>
          <w:rFonts w:ascii="Arial" w:hAnsi="Arial" w:cs="Arial"/>
          <w:sz w:val="14"/>
          <w:szCs w:val="15"/>
        </w:rPr>
      </w:pPr>
      <w:r w:rsidRPr="003664D7">
        <w:rPr>
          <w:rFonts w:ascii="Arial" w:hAnsi="Arial" w:cs="Arial"/>
          <w:sz w:val="14"/>
          <w:szCs w:val="15"/>
        </w:rPr>
        <w:t>Visando a participação em alienações futuras de sucata de baterias veiculares e estacionárias, d</w:t>
      </w:r>
      <w:r w:rsidR="004E384C" w:rsidRPr="003664D7">
        <w:rPr>
          <w:rFonts w:ascii="Arial" w:hAnsi="Arial" w:cs="Arial"/>
          <w:sz w:val="14"/>
          <w:szCs w:val="15"/>
        </w:rPr>
        <w:t>eclaramos</w:t>
      </w:r>
      <w:r w:rsidR="00032DA3" w:rsidRPr="003664D7">
        <w:rPr>
          <w:rFonts w:ascii="Arial" w:hAnsi="Arial" w:cs="Arial"/>
          <w:sz w:val="14"/>
          <w:szCs w:val="15"/>
        </w:rPr>
        <w:t xml:space="preserve"> que:</w:t>
      </w:r>
    </w:p>
    <w:p w:rsidR="004E384C" w:rsidRPr="003664D7" w:rsidRDefault="004E384C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3664D7">
        <w:rPr>
          <w:rFonts w:ascii="Arial" w:hAnsi="Arial" w:cs="Arial"/>
          <w:sz w:val="14"/>
          <w:szCs w:val="15"/>
        </w:rPr>
        <w:t xml:space="preserve">Nos enquadramos na condição de </w:t>
      </w:r>
      <w:r w:rsidR="00F76FE9" w:rsidRPr="003664D7">
        <w:rPr>
          <w:rFonts w:ascii="Arial" w:hAnsi="Arial" w:cs="Arial"/>
          <w:b/>
          <w:sz w:val="14"/>
          <w:szCs w:val="15"/>
        </w:rPr>
        <w:t>empresa recicladora de pilhas, baterias e acumuladores</w:t>
      </w:r>
      <w:r w:rsidR="00F76FE9" w:rsidRPr="003664D7">
        <w:rPr>
          <w:rFonts w:ascii="Arial" w:hAnsi="Arial" w:cs="Arial"/>
          <w:sz w:val="14"/>
          <w:szCs w:val="15"/>
        </w:rPr>
        <w:t>, com licença de operação validada e especifica para essa atividade</w:t>
      </w:r>
      <w:r w:rsidRPr="003664D7">
        <w:rPr>
          <w:rFonts w:ascii="Arial" w:hAnsi="Arial" w:cs="Arial"/>
          <w:sz w:val="14"/>
          <w:szCs w:val="15"/>
        </w:rPr>
        <w:t>, obtida junto ao</w:t>
      </w:r>
      <w:r w:rsidR="00536891" w:rsidRPr="003664D7">
        <w:rPr>
          <w:rFonts w:ascii="Arial" w:hAnsi="Arial" w:cs="Arial"/>
          <w:sz w:val="14"/>
          <w:szCs w:val="15"/>
        </w:rPr>
        <w:t>s órgãos ambientais competentes;</w:t>
      </w:r>
    </w:p>
    <w:p w:rsidR="00536891" w:rsidRPr="003664D7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3664D7">
        <w:rPr>
          <w:rFonts w:ascii="Arial" w:hAnsi="Arial" w:cs="Arial"/>
          <w:sz w:val="14"/>
          <w:szCs w:val="15"/>
        </w:rPr>
        <w:t>Nos responsabilizamos pela segurança e destinação correta dos resíduos, se comprometendo com o atendimento à Resolução CONAMA 401, de 04 de novembro de 2008, assumindo todos e quaisquer ônus referentes ao acompanhamento e fiscalização das atividades realizadas, assim como multas e processos de responsabilidade civil e penal pelo seu não cumprimento;</w:t>
      </w:r>
    </w:p>
    <w:p w:rsidR="00536891" w:rsidRPr="003664D7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3664D7">
        <w:rPr>
          <w:rFonts w:ascii="Arial" w:hAnsi="Arial" w:cs="Arial"/>
          <w:sz w:val="14"/>
          <w:szCs w:val="15"/>
        </w:rPr>
        <w:t xml:space="preserve">O Transporte de Produtos e Resíduos Perigosos Classe I acontecerá de acordo com a legislação vigente, em especial a Resolução ANTT n° 5.232/ 2016 e Lei </w:t>
      </w:r>
      <w:r w:rsidR="001E5A09" w:rsidRPr="003664D7">
        <w:rPr>
          <w:rFonts w:ascii="Arial" w:hAnsi="Arial" w:cs="Arial"/>
          <w:sz w:val="14"/>
          <w:szCs w:val="15"/>
        </w:rPr>
        <w:t xml:space="preserve">Estadual </w:t>
      </w:r>
      <w:r w:rsidRPr="003664D7">
        <w:rPr>
          <w:rFonts w:ascii="Arial" w:hAnsi="Arial" w:cs="Arial"/>
          <w:sz w:val="14"/>
          <w:szCs w:val="15"/>
        </w:rPr>
        <w:t>n° 22.805/2017 e decretos regulamentadores;</w:t>
      </w:r>
    </w:p>
    <w:p w:rsidR="00032DA3" w:rsidRPr="003664D7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3664D7">
        <w:rPr>
          <w:rFonts w:ascii="Arial" w:hAnsi="Arial" w:cs="Arial"/>
          <w:sz w:val="14"/>
          <w:szCs w:val="15"/>
        </w:rPr>
        <w:t>Apresentaremos à Cemig o Certificado de Destinação de Resíduos ao final da entrega do lote arrematado.</w:t>
      </w:r>
      <w:r w:rsidR="00032DA3" w:rsidRPr="003664D7">
        <w:rPr>
          <w:rFonts w:ascii="Arial" w:hAnsi="Arial" w:cs="Arial"/>
          <w:sz w:val="14"/>
          <w:szCs w:val="15"/>
        </w:rPr>
        <w:t xml:space="preserve"> </w:t>
      </w:r>
      <w:r w:rsidR="00501F09" w:rsidRPr="003664D7">
        <w:rPr>
          <w:rFonts w:ascii="Arial" w:hAnsi="Arial" w:cs="Arial"/>
          <w:sz w:val="14"/>
          <w:szCs w:val="15"/>
        </w:rPr>
        <w:tab/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3664D7">
        <w:rPr>
          <w:rFonts w:ascii="Arial" w:hAnsi="Arial" w:cs="Arial"/>
          <w:sz w:val="14"/>
          <w:szCs w:val="15"/>
        </w:rPr>
        <w:t xml:space="preserve">Para retirada </w:t>
      </w:r>
      <w:r w:rsidR="00372D71" w:rsidRPr="003664D7">
        <w:rPr>
          <w:rFonts w:ascii="Arial" w:hAnsi="Arial" w:cs="Arial"/>
          <w:sz w:val="14"/>
          <w:szCs w:val="15"/>
        </w:rPr>
        <w:t xml:space="preserve">da sucata, apresentaremos </w:t>
      </w:r>
      <w:r w:rsidRPr="003664D7">
        <w:rPr>
          <w:rFonts w:ascii="Arial" w:hAnsi="Arial" w:cs="Arial"/>
          <w:sz w:val="14"/>
          <w:szCs w:val="15"/>
        </w:rPr>
        <w:t>a documentação</w:t>
      </w:r>
      <w:r w:rsidRPr="00702B31">
        <w:rPr>
          <w:rFonts w:ascii="Arial" w:hAnsi="Arial" w:cs="Arial"/>
          <w:sz w:val="14"/>
          <w:szCs w:val="15"/>
        </w:rPr>
        <w:t xml:space="preserve"> listada abaixo, referente ao transportador da carga:</w:t>
      </w:r>
    </w:p>
    <w:p w:rsidR="00032DA3" w:rsidRPr="00702B31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Licença de Operação para Transporte de Produtos e Resíduos Perigosos Classe I, caso seja transportado apenas dentro do estado de Minas Gerais;</w:t>
      </w:r>
    </w:p>
    <w:p w:rsidR="00032DA3" w:rsidRPr="00702B31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Autorização Ambiental para Transporte de Produtos Perigosos emitido pelo IBAMA, caso seja transportado para outro estado da federação;</w:t>
      </w:r>
    </w:p>
    <w:p w:rsidR="00032DA3" w:rsidRPr="00702B31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Certificado de Registro e Licenciamento do Veículo – CRLV;</w:t>
      </w:r>
    </w:p>
    <w:p w:rsidR="00536891" w:rsidRPr="001E5A09" w:rsidRDefault="00032DA3" w:rsidP="002866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CNH do motorista com respectivo curso MOPP</w:t>
      </w:r>
      <w:r w:rsidR="002866BC">
        <w:rPr>
          <w:rFonts w:ascii="Arial" w:hAnsi="Arial" w:cs="Arial"/>
          <w:sz w:val="14"/>
          <w:szCs w:val="15"/>
        </w:rPr>
        <w:t xml:space="preserve"> </w:t>
      </w:r>
      <w:r w:rsidRPr="00702B31">
        <w:rPr>
          <w:rFonts w:ascii="Arial" w:hAnsi="Arial" w:cs="Arial"/>
          <w:sz w:val="14"/>
          <w:szCs w:val="15"/>
        </w:rPr>
        <w:t>- Movimentação Operacional de Produtos Perigosos</w:t>
      </w:r>
      <w:r w:rsidR="002866BC">
        <w:rPr>
          <w:rFonts w:ascii="Arial" w:hAnsi="Arial" w:cs="Arial"/>
          <w:sz w:val="14"/>
          <w:szCs w:val="15"/>
        </w:rPr>
        <w:t xml:space="preserve"> ou </w:t>
      </w:r>
      <w:r w:rsidR="002866BC" w:rsidRPr="001E5A09">
        <w:rPr>
          <w:rFonts w:ascii="Arial" w:hAnsi="Arial" w:cs="Arial"/>
          <w:sz w:val="14"/>
          <w:szCs w:val="15"/>
        </w:rPr>
        <w:t>TPP Transporte de Produtos Perigosos</w:t>
      </w:r>
      <w:r w:rsidRPr="001E5A09">
        <w:rPr>
          <w:rFonts w:ascii="Arial" w:hAnsi="Arial" w:cs="Arial"/>
          <w:sz w:val="14"/>
          <w:szCs w:val="15"/>
        </w:rPr>
        <w:t>.</w:t>
      </w:r>
    </w:p>
    <w:p w:rsidR="00574625" w:rsidRPr="00702B31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702B31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702B31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702B31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Nos responsabilizaremos por qualquer acidente ou ônus decorrente do transporte e manuseio inadequado dos resíduos, bem como de todas as despesas daí decorrentes;</w:t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702B31">
        <w:rPr>
          <w:rFonts w:ascii="Arial" w:hAnsi="Arial" w:cs="Arial"/>
          <w:sz w:val="14"/>
          <w:szCs w:val="15"/>
        </w:rPr>
        <w:t>obedecer aos</w:t>
      </w:r>
      <w:r w:rsidRPr="00702B31">
        <w:rPr>
          <w:rFonts w:ascii="Arial" w:hAnsi="Arial" w:cs="Arial"/>
          <w:sz w:val="14"/>
          <w:szCs w:val="15"/>
        </w:rPr>
        <w:t xml:space="preserve"> procedimentos, requisitos e competências estabelecidos em </w:t>
      </w:r>
      <w:r w:rsidR="00501F09" w:rsidRPr="00702B31">
        <w:rPr>
          <w:rFonts w:ascii="Arial" w:hAnsi="Arial" w:cs="Arial"/>
          <w:sz w:val="14"/>
          <w:szCs w:val="15"/>
        </w:rPr>
        <w:t>procedimentos da</w:t>
      </w:r>
      <w:r w:rsidRPr="00702B31">
        <w:rPr>
          <w:rFonts w:ascii="Arial" w:hAnsi="Arial" w:cs="Arial"/>
          <w:sz w:val="14"/>
          <w:szCs w:val="15"/>
        </w:rPr>
        <w:t xml:space="preserve"> CEMIG e somente será permitida desde que não importe em substancial parcela do objeto do contrato;</w:t>
      </w:r>
    </w:p>
    <w:p w:rsidR="00536891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Nos r</w:t>
      </w:r>
      <w:r w:rsidR="00536891" w:rsidRPr="00702B31">
        <w:rPr>
          <w:rFonts w:ascii="Arial" w:hAnsi="Arial" w:cs="Arial"/>
          <w:sz w:val="14"/>
          <w:szCs w:val="15"/>
        </w:rPr>
        <w:t>e</w:t>
      </w:r>
      <w:r w:rsidRPr="00702B31">
        <w:rPr>
          <w:rFonts w:ascii="Arial" w:hAnsi="Arial" w:cs="Arial"/>
          <w:sz w:val="14"/>
          <w:szCs w:val="15"/>
        </w:rPr>
        <w:t>sponsabilizaremos pela segurança</w:t>
      </w:r>
      <w:r w:rsidR="00536891" w:rsidRPr="00702B31">
        <w:rPr>
          <w:rFonts w:ascii="Arial" w:hAnsi="Arial" w:cs="Arial"/>
          <w:sz w:val="14"/>
          <w:szCs w:val="15"/>
        </w:rPr>
        <w:t xml:space="preserve"> </w:t>
      </w:r>
      <w:r w:rsidR="000B091E" w:rsidRPr="00702B31">
        <w:rPr>
          <w:rFonts w:ascii="Arial" w:hAnsi="Arial" w:cs="Arial"/>
          <w:sz w:val="14"/>
          <w:szCs w:val="15"/>
        </w:rPr>
        <w:t>da</w:t>
      </w:r>
      <w:r w:rsidR="00536891" w:rsidRPr="00702B31">
        <w:rPr>
          <w:rFonts w:ascii="Arial" w:hAnsi="Arial" w:cs="Arial"/>
          <w:sz w:val="14"/>
          <w:szCs w:val="15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702B31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702B31" w:rsidRDefault="00501F09" w:rsidP="00501F09">
      <w:pPr>
        <w:pStyle w:val="PargrafodaLista"/>
        <w:ind w:left="720"/>
        <w:jc w:val="both"/>
        <w:rPr>
          <w:rFonts w:ascii="Arial" w:hAnsi="Arial" w:cs="Arial"/>
          <w:sz w:val="14"/>
          <w:szCs w:val="15"/>
        </w:rPr>
      </w:pPr>
    </w:p>
    <w:p w:rsidR="00032DA3" w:rsidRPr="00702B31" w:rsidRDefault="00032DA3" w:rsidP="00501F09">
      <w:p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Entendemos ainda que são direitos da Cemig:</w:t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702B31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Suspender os trabalhos em qualquer etapa, sempre que considerar necessário viabilizar a sua melhor execução; </w:t>
      </w:r>
    </w:p>
    <w:p w:rsidR="00032DA3" w:rsidRPr="00702B31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Suspender qualquer tarefa ou procedimento que não se enquadre nas especificações e padrões fornecidos pela CEMIG; </w:t>
      </w:r>
    </w:p>
    <w:p w:rsidR="00032DA3" w:rsidRPr="00702B31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702B31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Solicitar-nos </w:t>
      </w:r>
      <w:r w:rsidR="00032DA3" w:rsidRPr="00702B31">
        <w:rPr>
          <w:rFonts w:ascii="Arial" w:hAnsi="Arial" w:cs="Arial"/>
          <w:sz w:val="14"/>
          <w:szCs w:val="15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702B31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 xml:space="preserve">Realizar, caso julgue necessário, auditorias e verificações sem prévio aviso ao arrematante. No caso de identificação de não conformidades </w:t>
      </w:r>
      <w:r w:rsidR="00DA6739" w:rsidRPr="00702B31">
        <w:rPr>
          <w:rFonts w:ascii="Arial" w:hAnsi="Arial" w:cs="Arial"/>
          <w:sz w:val="14"/>
          <w:szCs w:val="15"/>
        </w:rPr>
        <w:t xml:space="preserve">iremos </w:t>
      </w:r>
      <w:r w:rsidRPr="00702B31">
        <w:rPr>
          <w:rFonts w:ascii="Arial" w:hAnsi="Arial" w:cs="Arial"/>
          <w:sz w:val="14"/>
          <w:szCs w:val="15"/>
        </w:rPr>
        <w:t>preparar um plano de ação para as correções necessárias;</w:t>
      </w:r>
    </w:p>
    <w:p w:rsidR="00032DA3" w:rsidRPr="00702B31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702B31">
        <w:rPr>
          <w:rFonts w:ascii="Arial" w:hAnsi="Arial" w:cs="Arial"/>
          <w:sz w:val="14"/>
          <w:szCs w:val="15"/>
        </w:rPr>
        <w:t>S</w:t>
      </w:r>
      <w:r w:rsidR="00DA6739" w:rsidRPr="00702B31">
        <w:rPr>
          <w:rFonts w:ascii="Arial" w:hAnsi="Arial" w:cs="Arial"/>
          <w:sz w:val="14"/>
          <w:szCs w:val="15"/>
        </w:rPr>
        <w:t xml:space="preserve">ubmeteremos </w:t>
      </w:r>
      <w:r w:rsidR="00032DA3" w:rsidRPr="00702B31">
        <w:rPr>
          <w:rFonts w:ascii="Arial" w:hAnsi="Arial" w:cs="Arial"/>
          <w:sz w:val="14"/>
          <w:szCs w:val="15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702B31">
        <w:rPr>
          <w:rFonts w:ascii="Arial" w:hAnsi="Arial" w:cs="Arial"/>
          <w:sz w:val="14"/>
          <w:szCs w:val="15"/>
        </w:rPr>
        <w:t xml:space="preserve">que sejamos notificados </w:t>
      </w:r>
      <w:r w:rsidR="00032DA3" w:rsidRPr="00702B31">
        <w:rPr>
          <w:rFonts w:ascii="Arial" w:hAnsi="Arial" w:cs="Arial"/>
          <w:sz w:val="14"/>
          <w:szCs w:val="15"/>
        </w:rPr>
        <w:t xml:space="preserve">oficialmente, </w:t>
      </w:r>
      <w:r w:rsidR="009F4B6B" w:rsidRPr="00702B31">
        <w:rPr>
          <w:rFonts w:ascii="Arial" w:hAnsi="Arial" w:cs="Arial"/>
          <w:sz w:val="14"/>
          <w:szCs w:val="15"/>
        </w:rPr>
        <w:t xml:space="preserve">iniciaremos </w:t>
      </w:r>
      <w:r w:rsidR="00032DA3" w:rsidRPr="00702B31">
        <w:rPr>
          <w:rFonts w:ascii="Arial" w:hAnsi="Arial" w:cs="Arial"/>
          <w:sz w:val="14"/>
          <w:szCs w:val="15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501F09" w:rsidRDefault="00501F09" w:rsidP="00501F09">
      <w:pPr>
        <w:jc w:val="both"/>
        <w:rPr>
          <w:rFonts w:ascii="Arial" w:hAnsi="Arial" w:cs="Arial"/>
        </w:rPr>
      </w:pPr>
    </w:p>
    <w:p w:rsidR="00702B31" w:rsidRDefault="00702B31" w:rsidP="00501F09">
      <w:pPr>
        <w:jc w:val="both"/>
        <w:rPr>
          <w:rFonts w:ascii="Arial" w:hAnsi="Arial" w:cs="Arial"/>
        </w:rPr>
      </w:pPr>
    </w:p>
    <w:p w:rsidR="00702B31" w:rsidRDefault="00702B31" w:rsidP="00501F09">
      <w:pPr>
        <w:jc w:val="both"/>
        <w:rPr>
          <w:rFonts w:ascii="Arial" w:hAnsi="Arial" w:cs="Arial"/>
          <w:sz w:val="20"/>
          <w:szCs w:val="20"/>
        </w:rPr>
      </w:pPr>
    </w:p>
    <w:p w:rsidR="00822BC0" w:rsidRPr="00822BC0" w:rsidRDefault="00822BC0" w:rsidP="00501F09">
      <w:pPr>
        <w:jc w:val="both"/>
        <w:rPr>
          <w:rFonts w:ascii="Arial" w:hAnsi="Arial" w:cs="Arial"/>
          <w:b/>
          <w:sz w:val="20"/>
          <w:szCs w:val="20"/>
        </w:rPr>
      </w:pPr>
      <w:permStart w:id="699348395" w:edGrp="everyone"/>
      <w:r w:rsidRPr="00822BC0">
        <w:rPr>
          <w:rFonts w:ascii="Arial" w:hAnsi="Arial" w:cs="Arial"/>
          <w:b/>
          <w:sz w:val="20"/>
          <w:szCs w:val="20"/>
        </w:rPr>
        <w:t>Cidade, XX de XXXXXX de 20XX</w:t>
      </w:r>
    </w:p>
    <w:permEnd w:id="699348395"/>
    <w:p w:rsidR="00822BC0" w:rsidRPr="00822BC0" w:rsidRDefault="00822BC0" w:rsidP="00501F09">
      <w:pPr>
        <w:jc w:val="both"/>
        <w:rPr>
          <w:rFonts w:ascii="Arial" w:hAnsi="Arial" w:cs="Arial"/>
          <w:sz w:val="20"/>
          <w:szCs w:val="20"/>
        </w:rPr>
      </w:pPr>
    </w:p>
    <w:p w:rsidR="004E384C" w:rsidRPr="00822BC0" w:rsidRDefault="004E384C" w:rsidP="00501F09">
      <w:pPr>
        <w:jc w:val="both"/>
        <w:rPr>
          <w:rFonts w:ascii="Arial" w:hAnsi="Arial" w:cs="Arial"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>Nome da Empresa:</w:t>
      </w:r>
      <w:r w:rsidR="00E01456" w:rsidRPr="00822BC0">
        <w:rPr>
          <w:rFonts w:ascii="Arial" w:hAnsi="Arial" w:cs="Arial"/>
          <w:sz w:val="20"/>
          <w:szCs w:val="20"/>
        </w:rPr>
        <w:t xml:space="preserve"> </w:t>
      </w:r>
      <w:permStart w:id="1771333441" w:edGrp="everyone"/>
      <w:r w:rsidR="00822BC0" w:rsidRPr="00822BC0">
        <w:rPr>
          <w:rFonts w:ascii="Arial" w:hAnsi="Arial" w:cs="Arial"/>
          <w:b/>
          <w:sz w:val="20"/>
          <w:szCs w:val="20"/>
        </w:rPr>
        <w:t>Digite aqui o nome da empresa</w:t>
      </w:r>
      <w:permEnd w:id="1771333441"/>
    </w:p>
    <w:p w:rsidR="004E384C" w:rsidRPr="00822BC0" w:rsidRDefault="004E384C" w:rsidP="00501F09">
      <w:pPr>
        <w:jc w:val="both"/>
        <w:rPr>
          <w:rFonts w:ascii="Arial" w:hAnsi="Arial" w:cs="Arial"/>
          <w:b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>CNPJ:</w:t>
      </w:r>
      <w:r w:rsidR="00822BC0" w:rsidRPr="00822BC0">
        <w:rPr>
          <w:rFonts w:ascii="Arial" w:hAnsi="Arial" w:cs="Arial"/>
          <w:sz w:val="20"/>
          <w:szCs w:val="20"/>
        </w:rPr>
        <w:t xml:space="preserve"> </w:t>
      </w:r>
      <w:permStart w:id="354163483" w:edGrp="everyone"/>
      <w:r w:rsidR="00822BC0" w:rsidRPr="00822BC0">
        <w:rPr>
          <w:rFonts w:ascii="Arial" w:hAnsi="Arial" w:cs="Arial"/>
          <w:b/>
          <w:sz w:val="20"/>
          <w:szCs w:val="20"/>
        </w:rPr>
        <w:t>Digite aqui o CNPJ da empresa</w:t>
      </w:r>
      <w:r w:rsidRPr="00822BC0">
        <w:rPr>
          <w:rFonts w:ascii="Arial" w:hAnsi="Arial" w:cs="Arial"/>
          <w:b/>
          <w:sz w:val="20"/>
          <w:szCs w:val="20"/>
        </w:rPr>
        <w:t xml:space="preserve"> </w:t>
      </w:r>
    </w:p>
    <w:permEnd w:id="354163483"/>
    <w:p w:rsidR="004E384C" w:rsidRPr="00822BC0" w:rsidRDefault="004E384C" w:rsidP="00501F09">
      <w:pPr>
        <w:jc w:val="both"/>
        <w:rPr>
          <w:rFonts w:ascii="Arial" w:hAnsi="Arial" w:cs="Arial"/>
          <w:sz w:val="20"/>
          <w:szCs w:val="20"/>
        </w:rPr>
      </w:pPr>
    </w:p>
    <w:p w:rsidR="004E384C" w:rsidRPr="00822BC0" w:rsidRDefault="004E384C" w:rsidP="00501F09">
      <w:pPr>
        <w:jc w:val="both"/>
        <w:rPr>
          <w:rFonts w:ascii="Arial" w:hAnsi="Arial" w:cs="Arial"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>Nome do Representante Legal:</w:t>
      </w:r>
      <w:r w:rsidR="00822BC0" w:rsidRPr="00822BC0">
        <w:rPr>
          <w:rFonts w:ascii="Arial" w:hAnsi="Arial" w:cs="Arial"/>
          <w:sz w:val="20"/>
          <w:szCs w:val="20"/>
        </w:rPr>
        <w:t xml:space="preserve"> </w:t>
      </w:r>
      <w:permStart w:id="1189772611" w:edGrp="everyone"/>
      <w:r w:rsidR="00822BC0" w:rsidRPr="00822BC0">
        <w:rPr>
          <w:rFonts w:ascii="Arial" w:hAnsi="Arial" w:cs="Arial"/>
          <w:b/>
          <w:sz w:val="20"/>
          <w:szCs w:val="20"/>
        </w:rPr>
        <w:t>Digite aqui o nome do Representante Legal que assinará o documento</w:t>
      </w:r>
      <w:permEnd w:id="1189772611"/>
    </w:p>
    <w:p w:rsidR="004E384C" w:rsidRPr="00702B31" w:rsidRDefault="004E384C" w:rsidP="00501F09">
      <w:pPr>
        <w:jc w:val="both"/>
        <w:rPr>
          <w:rFonts w:ascii="Arial" w:hAnsi="Arial" w:cs="Arial"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>CPF:</w:t>
      </w:r>
      <w:r w:rsidR="00822BC0" w:rsidRPr="00822BC0">
        <w:rPr>
          <w:rFonts w:ascii="Arial" w:hAnsi="Arial" w:cs="Arial"/>
          <w:sz w:val="20"/>
          <w:szCs w:val="20"/>
        </w:rPr>
        <w:t xml:space="preserve"> </w:t>
      </w:r>
      <w:permStart w:id="1717912766" w:edGrp="everyone"/>
      <w:r w:rsidR="00822BC0" w:rsidRPr="00822BC0">
        <w:rPr>
          <w:rFonts w:ascii="Arial" w:hAnsi="Arial" w:cs="Arial"/>
          <w:b/>
          <w:sz w:val="20"/>
          <w:szCs w:val="20"/>
        </w:rPr>
        <w:t>Digite aqui o CPF do Representante Legal</w:t>
      </w:r>
      <w:r w:rsidR="00F2759B">
        <w:rPr>
          <w:rFonts w:ascii="Arial" w:hAnsi="Arial" w:cs="Arial"/>
          <w:b/>
          <w:sz w:val="20"/>
          <w:szCs w:val="20"/>
        </w:rPr>
        <w:t xml:space="preserve"> que assinará o </w:t>
      </w:r>
      <w:bookmarkStart w:id="0" w:name="_GoBack"/>
      <w:bookmarkEnd w:id="0"/>
      <w:r w:rsidR="00F2759B">
        <w:rPr>
          <w:rFonts w:ascii="Arial" w:hAnsi="Arial" w:cs="Arial"/>
          <w:b/>
          <w:sz w:val="20"/>
          <w:szCs w:val="20"/>
        </w:rPr>
        <w:t>documento</w:t>
      </w:r>
      <w:permEnd w:id="1717912766"/>
    </w:p>
    <w:p w:rsidR="004E384C" w:rsidRDefault="004E384C" w:rsidP="00501F09">
      <w:pPr>
        <w:jc w:val="both"/>
        <w:rPr>
          <w:rFonts w:ascii="Arial" w:hAnsi="Arial" w:cs="Arial"/>
          <w:sz w:val="20"/>
          <w:szCs w:val="20"/>
        </w:rPr>
      </w:pPr>
    </w:p>
    <w:p w:rsidR="00702B31" w:rsidRPr="00702B31" w:rsidRDefault="00702B31" w:rsidP="00501F09">
      <w:pPr>
        <w:jc w:val="both"/>
        <w:rPr>
          <w:rFonts w:ascii="Arial" w:hAnsi="Arial" w:cs="Arial"/>
          <w:sz w:val="20"/>
          <w:szCs w:val="20"/>
        </w:rPr>
      </w:pPr>
    </w:p>
    <w:p w:rsidR="00BB0FDB" w:rsidRPr="00702B31" w:rsidRDefault="004E384C" w:rsidP="00702B31">
      <w:pPr>
        <w:jc w:val="right"/>
        <w:rPr>
          <w:rFonts w:ascii="Arial" w:hAnsi="Arial" w:cs="Arial"/>
          <w:sz w:val="20"/>
          <w:szCs w:val="20"/>
        </w:rPr>
      </w:pPr>
      <w:r w:rsidRPr="00702B31">
        <w:rPr>
          <w:rFonts w:ascii="Arial" w:hAnsi="Arial" w:cs="Arial"/>
          <w:sz w:val="20"/>
          <w:szCs w:val="20"/>
        </w:rPr>
        <w:t xml:space="preserve">Assinatura do Representante Legal: </w:t>
      </w:r>
      <w:r w:rsidR="00702B31" w:rsidRPr="00702B31">
        <w:rPr>
          <w:rFonts w:ascii="Arial" w:hAnsi="Arial" w:cs="Arial"/>
          <w:sz w:val="20"/>
          <w:szCs w:val="20"/>
        </w:rPr>
        <w:t>_______</w:t>
      </w:r>
      <w:r w:rsidRPr="00702B31">
        <w:rPr>
          <w:rFonts w:ascii="Arial" w:hAnsi="Arial" w:cs="Arial"/>
          <w:sz w:val="20"/>
          <w:szCs w:val="20"/>
        </w:rPr>
        <w:t>______________________</w:t>
      </w:r>
    </w:p>
    <w:sectPr w:rsidR="00BB0FDB" w:rsidRPr="00702B31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4A" w:rsidRDefault="0097524A">
      <w:r>
        <w:separator/>
      </w:r>
    </w:p>
  </w:endnote>
  <w:endnote w:type="continuationSeparator" w:id="0">
    <w:p w:rsidR="0097524A" w:rsidRDefault="0097524A">
      <w:r>
        <w:continuationSeparator/>
      </w:r>
    </w:p>
  </w:endnote>
  <w:endnote w:type="continuationNotice" w:id="1">
    <w:p w:rsidR="0097524A" w:rsidRDefault="00975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EF5961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AL017 – REVISÃO INCIAL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4A" w:rsidRDefault="0097524A">
      <w:r>
        <w:separator/>
      </w:r>
    </w:p>
  </w:footnote>
  <w:footnote w:type="continuationSeparator" w:id="0">
    <w:p w:rsidR="0097524A" w:rsidRDefault="0097524A">
      <w:r>
        <w:continuationSeparator/>
      </w:r>
    </w:p>
  </w:footnote>
  <w:footnote w:type="continuationNotice" w:id="1">
    <w:p w:rsidR="0097524A" w:rsidRDefault="009752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3"/>
      <w:gridCol w:w="1684"/>
      <w:gridCol w:w="2369"/>
    </w:tblGrid>
    <w:tr w:rsidR="00FE7BD8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>Sucata de Baterias Veiculares e Estacionárias</w:t>
          </w:r>
        </w:p>
      </w:tc>
      <w:tc>
        <w:tcPr>
          <w:tcW w:w="1560" w:type="dxa"/>
        </w:tcPr>
        <w:p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E86D00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E86D00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F74A6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P0RFMlhWw887CjmcLufa8QZvu9T0ip+3N1wSMO/1Btb25q1Bu5aRsz4MsPhCchGjpnscW/m2ogO0Y5sZwytRg==" w:salt="5JMncxthIYBeajyl4SYbC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5A09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6BC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64D7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1FE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E7A0A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2BC0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524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661FA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D7476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0E56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224B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1456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6D00"/>
    <w:rsid w:val="00E87974"/>
    <w:rsid w:val="00E90C46"/>
    <w:rsid w:val="00E9244C"/>
    <w:rsid w:val="00E92BE1"/>
    <w:rsid w:val="00E938A0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596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2759B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76FE9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091CC05-98D2-4C12-AE69-49D72B4B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30DD-FA70-4B17-AF5B-07AF3CF2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938</Words>
  <Characters>5554</Characters>
  <Application>Microsoft Office Word</Application>
  <DocSecurity>8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6480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6</cp:revision>
  <cp:lastPrinted>2018-05-25T14:18:00Z</cp:lastPrinted>
  <dcterms:created xsi:type="dcterms:W3CDTF">2018-08-29T13:21:00Z</dcterms:created>
  <dcterms:modified xsi:type="dcterms:W3CDTF">2019-02-22T14:36:00Z</dcterms:modified>
  <cp:category>Público</cp:category>
  <cp:version>01</cp:version>
</cp:coreProperties>
</file>