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3A9A" w14:textId="77777777" w:rsidR="00A90B61" w:rsidRDefault="00A90B61"/>
    <w:p w14:paraId="34E5E4D0" w14:textId="77777777" w:rsidR="00A90B61" w:rsidRDefault="00A90B61"/>
    <w:tbl>
      <w:tblPr>
        <w:tblStyle w:val="Tabelacomgrade"/>
        <w:tblW w:w="9875" w:type="dxa"/>
        <w:tblLayout w:type="fixed"/>
        <w:tblLook w:val="04A0" w:firstRow="1" w:lastRow="0" w:firstColumn="1" w:lastColumn="0" w:noHBand="0" w:noVBand="1"/>
      </w:tblPr>
      <w:tblGrid>
        <w:gridCol w:w="815"/>
        <w:gridCol w:w="804"/>
        <w:gridCol w:w="845"/>
        <w:gridCol w:w="806"/>
        <w:gridCol w:w="784"/>
        <w:gridCol w:w="937"/>
        <w:gridCol w:w="938"/>
        <w:gridCol w:w="1272"/>
        <w:gridCol w:w="707"/>
        <w:gridCol w:w="1141"/>
        <w:gridCol w:w="426"/>
        <w:gridCol w:w="400"/>
      </w:tblGrid>
      <w:tr w:rsidR="00A27401" w:rsidRPr="00B4392D" w14:paraId="05E68DF5" w14:textId="77777777">
        <w:tc>
          <w:tcPr>
            <w:tcW w:w="815" w:type="dxa"/>
            <w:tcBorders>
              <w:top w:val="single" w:sz="18" w:space="0" w:color="auto"/>
              <w:left w:val="single" w:sz="18" w:space="0" w:color="auto"/>
              <w:bottom w:val="nil"/>
              <w:right w:val="nil"/>
            </w:tcBorders>
          </w:tcPr>
          <w:p w14:paraId="1ED5B5DE" w14:textId="77777777" w:rsidR="00A27401" w:rsidRPr="00B4392D" w:rsidRDefault="00A27401">
            <w:pPr>
              <w:pStyle w:val="CapaModelo"/>
              <w:spacing w:line="276" w:lineRule="auto"/>
              <w:rPr>
                <w:sz w:val="22"/>
                <w:szCs w:val="22"/>
              </w:rPr>
            </w:pPr>
          </w:p>
        </w:tc>
        <w:tc>
          <w:tcPr>
            <w:tcW w:w="804" w:type="dxa"/>
            <w:tcBorders>
              <w:top w:val="single" w:sz="18" w:space="0" w:color="auto"/>
              <w:left w:val="nil"/>
              <w:bottom w:val="nil"/>
              <w:right w:val="nil"/>
            </w:tcBorders>
          </w:tcPr>
          <w:p w14:paraId="07AEDB4C" w14:textId="77777777" w:rsidR="00A27401" w:rsidRPr="00B4392D" w:rsidRDefault="00A27401">
            <w:pPr>
              <w:pStyle w:val="CapaModelo"/>
              <w:spacing w:line="276" w:lineRule="auto"/>
              <w:rPr>
                <w:sz w:val="22"/>
                <w:szCs w:val="22"/>
              </w:rPr>
            </w:pPr>
          </w:p>
        </w:tc>
        <w:tc>
          <w:tcPr>
            <w:tcW w:w="845" w:type="dxa"/>
            <w:tcBorders>
              <w:top w:val="single" w:sz="18" w:space="0" w:color="auto"/>
              <w:left w:val="nil"/>
              <w:bottom w:val="nil"/>
              <w:right w:val="nil"/>
            </w:tcBorders>
          </w:tcPr>
          <w:p w14:paraId="5A1F9753" w14:textId="77777777" w:rsidR="00A27401" w:rsidRPr="00B4392D" w:rsidRDefault="00A27401">
            <w:pPr>
              <w:pStyle w:val="CapaModelo"/>
              <w:spacing w:line="276" w:lineRule="auto"/>
              <w:rPr>
                <w:sz w:val="22"/>
                <w:szCs w:val="22"/>
              </w:rPr>
            </w:pPr>
          </w:p>
        </w:tc>
        <w:tc>
          <w:tcPr>
            <w:tcW w:w="806" w:type="dxa"/>
            <w:tcBorders>
              <w:top w:val="single" w:sz="18" w:space="0" w:color="auto"/>
              <w:left w:val="nil"/>
              <w:bottom w:val="nil"/>
              <w:right w:val="nil"/>
            </w:tcBorders>
          </w:tcPr>
          <w:p w14:paraId="08FD2525" w14:textId="77777777" w:rsidR="00A27401" w:rsidRPr="00B4392D" w:rsidRDefault="00A27401">
            <w:pPr>
              <w:pStyle w:val="CapaModelo"/>
              <w:spacing w:line="276" w:lineRule="auto"/>
              <w:rPr>
                <w:sz w:val="22"/>
                <w:szCs w:val="22"/>
              </w:rPr>
            </w:pPr>
          </w:p>
        </w:tc>
        <w:tc>
          <w:tcPr>
            <w:tcW w:w="784" w:type="dxa"/>
            <w:tcBorders>
              <w:top w:val="single" w:sz="18" w:space="0" w:color="auto"/>
              <w:left w:val="nil"/>
              <w:bottom w:val="nil"/>
              <w:right w:val="nil"/>
            </w:tcBorders>
          </w:tcPr>
          <w:p w14:paraId="7286B5AF" w14:textId="77777777" w:rsidR="00A27401" w:rsidRPr="00B4392D" w:rsidRDefault="00A27401">
            <w:pPr>
              <w:pStyle w:val="CapaModelo"/>
              <w:spacing w:line="276" w:lineRule="auto"/>
              <w:rPr>
                <w:sz w:val="22"/>
                <w:szCs w:val="22"/>
              </w:rPr>
            </w:pPr>
          </w:p>
        </w:tc>
        <w:tc>
          <w:tcPr>
            <w:tcW w:w="937" w:type="dxa"/>
            <w:tcBorders>
              <w:top w:val="single" w:sz="18" w:space="0" w:color="auto"/>
              <w:left w:val="nil"/>
              <w:bottom w:val="nil"/>
              <w:right w:val="nil"/>
            </w:tcBorders>
          </w:tcPr>
          <w:p w14:paraId="34F4F216" w14:textId="77777777" w:rsidR="00A27401" w:rsidRPr="00B4392D" w:rsidRDefault="00A27401">
            <w:pPr>
              <w:pStyle w:val="CapaModelo"/>
              <w:spacing w:line="276" w:lineRule="auto"/>
              <w:rPr>
                <w:sz w:val="22"/>
                <w:szCs w:val="22"/>
              </w:rPr>
            </w:pPr>
          </w:p>
        </w:tc>
        <w:tc>
          <w:tcPr>
            <w:tcW w:w="938" w:type="dxa"/>
            <w:tcBorders>
              <w:top w:val="single" w:sz="18" w:space="0" w:color="auto"/>
              <w:left w:val="nil"/>
              <w:bottom w:val="nil"/>
              <w:right w:val="nil"/>
            </w:tcBorders>
          </w:tcPr>
          <w:p w14:paraId="33F8050B" w14:textId="77777777" w:rsidR="00A27401" w:rsidRPr="00B4392D" w:rsidRDefault="00A27401">
            <w:pPr>
              <w:pStyle w:val="CapaModelo"/>
              <w:spacing w:line="276" w:lineRule="auto"/>
              <w:rPr>
                <w:sz w:val="22"/>
                <w:szCs w:val="22"/>
              </w:rPr>
            </w:pPr>
          </w:p>
        </w:tc>
        <w:tc>
          <w:tcPr>
            <w:tcW w:w="1272" w:type="dxa"/>
            <w:tcBorders>
              <w:top w:val="single" w:sz="18" w:space="0" w:color="auto"/>
              <w:left w:val="nil"/>
              <w:bottom w:val="nil"/>
              <w:right w:val="nil"/>
            </w:tcBorders>
          </w:tcPr>
          <w:p w14:paraId="4CE642AC" w14:textId="77777777" w:rsidR="00A27401" w:rsidRPr="00B4392D" w:rsidRDefault="00A27401">
            <w:pPr>
              <w:pStyle w:val="CapaModelo"/>
              <w:spacing w:line="276" w:lineRule="auto"/>
              <w:rPr>
                <w:sz w:val="22"/>
                <w:szCs w:val="22"/>
              </w:rPr>
            </w:pPr>
          </w:p>
        </w:tc>
        <w:tc>
          <w:tcPr>
            <w:tcW w:w="707" w:type="dxa"/>
            <w:tcBorders>
              <w:top w:val="single" w:sz="18" w:space="0" w:color="auto"/>
              <w:left w:val="nil"/>
              <w:bottom w:val="nil"/>
              <w:right w:val="nil"/>
            </w:tcBorders>
          </w:tcPr>
          <w:p w14:paraId="3898ABDB" w14:textId="77777777" w:rsidR="00A27401" w:rsidRPr="00B4392D" w:rsidRDefault="00A27401">
            <w:pPr>
              <w:pStyle w:val="CapaModelo"/>
              <w:spacing w:line="276" w:lineRule="auto"/>
              <w:rPr>
                <w:sz w:val="22"/>
                <w:szCs w:val="22"/>
              </w:rPr>
            </w:pPr>
          </w:p>
        </w:tc>
        <w:tc>
          <w:tcPr>
            <w:tcW w:w="1141" w:type="dxa"/>
            <w:tcBorders>
              <w:top w:val="single" w:sz="18" w:space="0" w:color="auto"/>
              <w:left w:val="nil"/>
              <w:bottom w:val="nil"/>
              <w:right w:val="nil"/>
            </w:tcBorders>
          </w:tcPr>
          <w:p w14:paraId="5405D590" w14:textId="77777777" w:rsidR="00A27401" w:rsidRPr="00B4392D" w:rsidRDefault="00A27401">
            <w:pPr>
              <w:pStyle w:val="CapaModelo"/>
              <w:spacing w:line="276" w:lineRule="auto"/>
              <w:rPr>
                <w:sz w:val="22"/>
                <w:szCs w:val="22"/>
              </w:rPr>
            </w:pPr>
          </w:p>
        </w:tc>
        <w:tc>
          <w:tcPr>
            <w:tcW w:w="426" w:type="dxa"/>
            <w:tcBorders>
              <w:top w:val="single" w:sz="18" w:space="0" w:color="auto"/>
              <w:left w:val="nil"/>
              <w:bottom w:val="nil"/>
              <w:right w:val="nil"/>
            </w:tcBorders>
          </w:tcPr>
          <w:p w14:paraId="7EDEC974" w14:textId="77777777" w:rsidR="00A27401" w:rsidRPr="00B4392D" w:rsidRDefault="00A27401">
            <w:pPr>
              <w:pStyle w:val="CapaModelo"/>
              <w:spacing w:line="276" w:lineRule="auto"/>
              <w:rPr>
                <w:sz w:val="22"/>
                <w:szCs w:val="22"/>
              </w:rPr>
            </w:pPr>
          </w:p>
        </w:tc>
        <w:tc>
          <w:tcPr>
            <w:tcW w:w="400" w:type="dxa"/>
            <w:tcBorders>
              <w:top w:val="single" w:sz="18" w:space="0" w:color="auto"/>
              <w:left w:val="nil"/>
              <w:bottom w:val="nil"/>
              <w:right w:val="single" w:sz="18" w:space="0" w:color="auto"/>
            </w:tcBorders>
          </w:tcPr>
          <w:p w14:paraId="43E366AB" w14:textId="77777777" w:rsidR="00A27401" w:rsidRPr="00B4392D" w:rsidRDefault="00A27401">
            <w:pPr>
              <w:pStyle w:val="CapaModelo"/>
              <w:spacing w:line="276" w:lineRule="auto"/>
              <w:rPr>
                <w:sz w:val="22"/>
                <w:szCs w:val="22"/>
              </w:rPr>
            </w:pPr>
          </w:p>
        </w:tc>
      </w:tr>
      <w:tr w:rsidR="00A27401" w:rsidRPr="00B4392D" w14:paraId="494766A6" w14:textId="77777777">
        <w:tc>
          <w:tcPr>
            <w:tcW w:w="815" w:type="dxa"/>
            <w:tcBorders>
              <w:top w:val="nil"/>
              <w:left w:val="single" w:sz="18" w:space="0" w:color="auto"/>
              <w:bottom w:val="nil"/>
              <w:right w:val="nil"/>
            </w:tcBorders>
          </w:tcPr>
          <w:p w14:paraId="78E0AFB1"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5EC10246"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2D8123B4"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4E4375EC"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0D0FCE28"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32648BD4"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56551FCD"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1AB1E8DF"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363F6DFB"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A6B0E26"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380AAB16"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0C523852" w14:textId="77777777" w:rsidR="00A27401" w:rsidRPr="00B4392D" w:rsidRDefault="00A27401">
            <w:pPr>
              <w:pStyle w:val="CapaModelo"/>
              <w:spacing w:line="276" w:lineRule="auto"/>
              <w:rPr>
                <w:sz w:val="22"/>
                <w:szCs w:val="22"/>
              </w:rPr>
            </w:pPr>
          </w:p>
        </w:tc>
      </w:tr>
      <w:tr w:rsidR="00A27401" w:rsidRPr="00B4392D" w14:paraId="7B59C466" w14:textId="77777777">
        <w:tc>
          <w:tcPr>
            <w:tcW w:w="815" w:type="dxa"/>
            <w:tcBorders>
              <w:top w:val="nil"/>
              <w:left w:val="single" w:sz="18" w:space="0" w:color="auto"/>
              <w:bottom w:val="nil"/>
              <w:right w:val="nil"/>
            </w:tcBorders>
          </w:tcPr>
          <w:p w14:paraId="5339C55F"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6A55A9E5"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7363B4F8"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532274D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6BE87753"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50369F97"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5A95482F"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2BFF153B"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73DE5052"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2BC5C77"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7F3412AD"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0BBD61B3" w14:textId="77777777" w:rsidR="00A27401" w:rsidRPr="00B4392D" w:rsidRDefault="00A27401">
            <w:pPr>
              <w:pStyle w:val="CapaModelo"/>
              <w:spacing w:line="276" w:lineRule="auto"/>
              <w:rPr>
                <w:sz w:val="22"/>
                <w:szCs w:val="22"/>
              </w:rPr>
            </w:pPr>
          </w:p>
        </w:tc>
      </w:tr>
      <w:tr w:rsidR="00A27401" w:rsidRPr="00B4392D" w14:paraId="072F525F" w14:textId="77777777">
        <w:tc>
          <w:tcPr>
            <w:tcW w:w="815" w:type="dxa"/>
            <w:tcBorders>
              <w:top w:val="nil"/>
              <w:left w:val="single" w:sz="18" w:space="0" w:color="auto"/>
              <w:bottom w:val="nil"/>
              <w:right w:val="nil"/>
            </w:tcBorders>
          </w:tcPr>
          <w:p w14:paraId="3DD07BFC"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02314100"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3697574C"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66FCBE39"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091A89B8"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5A2218BB"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691BA34F"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45504AF"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2CA19880"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4E6421B1"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726D702B"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6B751EE6" w14:textId="77777777" w:rsidR="00A27401" w:rsidRPr="00B4392D" w:rsidRDefault="00A27401">
            <w:pPr>
              <w:pStyle w:val="CapaModelo"/>
              <w:spacing w:line="276" w:lineRule="auto"/>
              <w:rPr>
                <w:sz w:val="22"/>
                <w:szCs w:val="22"/>
              </w:rPr>
            </w:pPr>
          </w:p>
        </w:tc>
      </w:tr>
      <w:tr w:rsidR="00A27401" w:rsidRPr="00B4392D" w14:paraId="13E4F985" w14:textId="77777777">
        <w:tc>
          <w:tcPr>
            <w:tcW w:w="815" w:type="dxa"/>
            <w:tcBorders>
              <w:top w:val="nil"/>
              <w:left w:val="single" w:sz="18" w:space="0" w:color="auto"/>
              <w:bottom w:val="nil"/>
              <w:right w:val="nil"/>
            </w:tcBorders>
          </w:tcPr>
          <w:p w14:paraId="3D77C0E2"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362F64AF"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3366B75"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69C5583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52D55732"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5D7EFB9E"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6B87D029"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5449A716"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289BC9F1"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7B9ED8F2"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17F5B72D"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4880E52E" w14:textId="77777777" w:rsidR="00A27401" w:rsidRPr="00B4392D" w:rsidRDefault="00A27401">
            <w:pPr>
              <w:pStyle w:val="CapaModelo"/>
              <w:spacing w:line="276" w:lineRule="auto"/>
              <w:rPr>
                <w:sz w:val="22"/>
                <w:szCs w:val="22"/>
              </w:rPr>
            </w:pPr>
          </w:p>
        </w:tc>
      </w:tr>
      <w:tr w:rsidR="00A27401" w:rsidRPr="00B4392D" w14:paraId="7D30C173" w14:textId="77777777">
        <w:tc>
          <w:tcPr>
            <w:tcW w:w="815" w:type="dxa"/>
            <w:tcBorders>
              <w:top w:val="nil"/>
              <w:left w:val="single" w:sz="18" w:space="0" w:color="auto"/>
              <w:bottom w:val="nil"/>
              <w:right w:val="nil"/>
            </w:tcBorders>
          </w:tcPr>
          <w:p w14:paraId="524514B2"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3F37BF0A"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8A8BC52"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5C4D7FE3"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24300919"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61D9D18E"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7C492DBE"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1E6CC737"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4E233FC1"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951A07C"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0B8698EE"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45A59ACF" w14:textId="77777777" w:rsidR="00A27401" w:rsidRPr="00B4392D" w:rsidRDefault="00A27401">
            <w:pPr>
              <w:pStyle w:val="CapaModelo"/>
              <w:spacing w:line="276" w:lineRule="auto"/>
              <w:rPr>
                <w:sz w:val="22"/>
                <w:szCs w:val="22"/>
              </w:rPr>
            </w:pPr>
          </w:p>
        </w:tc>
      </w:tr>
      <w:tr w:rsidR="00A27401" w:rsidRPr="00B4392D" w14:paraId="39210EE1" w14:textId="77777777">
        <w:tc>
          <w:tcPr>
            <w:tcW w:w="815" w:type="dxa"/>
            <w:tcBorders>
              <w:top w:val="nil"/>
              <w:left w:val="single" w:sz="18" w:space="0" w:color="auto"/>
              <w:bottom w:val="nil"/>
              <w:right w:val="nil"/>
            </w:tcBorders>
          </w:tcPr>
          <w:p w14:paraId="527A5934"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3ABD069E"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00B3B65E"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0967D4E5"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6F5F1720"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2E072C56"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643CAB4B"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0684441A"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1B35437C"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656A9BB3"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45E40FF2"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5944A2A9" w14:textId="77777777" w:rsidR="00A27401" w:rsidRPr="00B4392D" w:rsidRDefault="00A27401">
            <w:pPr>
              <w:pStyle w:val="CapaModelo"/>
              <w:spacing w:line="276" w:lineRule="auto"/>
              <w:rPr>
                <w:sz w:val="22"/>
                <w:szCs w:val="22"/>
              </w:rPr>
            </w:pPr>
          </w:p>
        </w:tc>
      </w:tr>
      <w:tr w:rsidR="00A27401" w:rsidRPr="00B4392D" w14:paraId="74F4701E" w14:textId="77777777">
        <w:tc>
          <w:tcPr>
            <w:tcW w:w="815" w:type="dxa"/>
            <w:tcBorders>
              <w:top w:val="nil"/>
              <w:left w:val="single" w:sz="18" w:space="0" w:color="auto"/>
              <w:bottom w:val="nil"/>
              <w:right w:val="nil"/>
            </w:tcBorders>
          </w:tcPr>
          <w:p w14:paraId="44448D47"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14ECB7D5"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8553474"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57CA2A5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01C66003"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325E0CDC"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5D202F7C"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36CA978B"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15246DC4"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193A982"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08DAA7A3"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475DCFA9" w14:textId="77777777" w:rsidR="00A27401" w:rsidRPr="00B4392D" w:rsidRDefault="00A27401">
            <w:pPr>
              <w:pStyle w:val="CapaModelo"/>
              <w:spacing w:line="276" w:lineRule="auto"/>
              <w:rPr>
                <w:sz w:val="22"/>
                <w:szCs w:val="22"/>
              </w:rPr>
            </w:pPr>
          </w:p>
        </w:tc>
      </w:tr>
      <w:tr w:rsidR="00A27401" w:rsidRPr="00B4392D" w14:paraId="6B2F0182" w14:textId="77777777">
        <w:tc>
          <w:tcPr>
            <w:tcW w:w="815" w:type="dxa"/>
            <w:tcBorders>
              <w:top w:val="nil"/>
              <w:left w:val="single" w:sz="18" w:space="0" w:color="auto"/>
              <w:bottom w:val="nil"/>
              <w:right w:val="nil"/>
            </w:tcBorders>
          </w:tcPr>
          <w:p w14:paraId="607E140D"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5FD418F4"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66CE277F"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0DCE31B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3A552520"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6F7DFD96"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4F764FD7"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08E1B7C3"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56536059"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57A40C20"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4B7200A4"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6F8F6553" w14:textId="77777777" w:rsidR="00A27401" w:rsidRPr="00B4392D" w:rsidRDefault="00A27401">
            <w:pPr>
              <w:pStyle w:val="CapaModelo"/>
              <w:spacing w:line="276" w:lineRule="auto"/>
              <w:rPr>
                <w:sz w:val="22"/>
                <w:szCs w:val="22"/>
              </w:rPr>
            </w:pPr>
          </w:p>
        </w:tc>
      </w:tr>
      <w:tr w:rsidR="00A27401" w:rsidRPr="00B4392D" w14:paraId="2DD2C676" w14:textId="77777777">
        <w:tc>
          <w:tcPr>
            <w:tcW w:w="815" w:type="dxa"/>
            <w:tcBorders>
              <w:top w:val="nil"/>
              <w:left w:val="single" w:sz="18" w:space="0" w:color="auto"/>
              <w:bottom w:val="nil"/>
              <w:right w:val="nil"/>
            </w:tcBorders>
          </w:tcPr>
          <w:p w14:paraId="0D984205"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2529699F"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40C5CE41"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7F86771D"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64949C21"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34367CEC"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296348E5"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0F046E4"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7CDC8087"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23BA3DE"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350A59FC"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692AE652" w14:textId="77777777" w:rsidR="00A27401" w:rsidRPr="00B4392D" w:rsidRDefault="00A27401">
            <w:pPr>
              <w:pStyle w:val="CapaModelo"/>
              <w:spacing w:line="276" w:lineRule="auto"/>
              <w:rPr>
                <w:sz w:val="22"/>
                <w:szCs w:val="22"/>
              </w:rPr>
            </w:pPr>
          </w:p>
        </w:tc>
      </w:tr>
      <w:tr w:rsidR="00A27401" w:rsidRPr="00B4392D" w14:paraId="1083F521" w14:textId="77777777">
        <w:tc>
          <w:tcPr>
            <w:tcW w:w="815" w:type="dxa"/>
            <w:tcBorders>
              <w:top w:val="nil"/>
              <w:left w:val="single" w:sz="18" w:space="0" w:color="auto"/>
              <w:bottom w:val="nil"/>
              <w:right w:val="nil"/>
            </w:tcBorders>
          </w:tcPr>
          <w:p w14:paraId="0A145B36"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49FBDEE3"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EA2941D"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1E18FAB9"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3F574B0C"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12E6DBE9"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3D8F373C"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3A46DE7A"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4BD1B474"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4704A094"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179130D3"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380AC713" w14:textId="77777777" w:rsidR="00A27401" w:rsidRPr="00B4392D" w:rsidRDefault="00A27401">
            <w:pPr>
              <w:pStyle w:val="CapaModelo"/>
              <w:spacing w:line="276" w:lineRule="auto"/>
              <w:rPr>
                <w:sz w:val="22"/>
                <w:szCs w:val="22"/>
              </w:rPr>
            </w:pPr>
          </w:p>
        </w:tc>
      </w:tr>
      <w:tr w:rsidR="00A27401" w:rsidRPr="00B4392D" w14:paraId="4696F1DB" w14:textId="77777777">
        <w:tc>
          <w:tcPr>
            <w:tcW w:w="815" w:type="dxa"/>
            <w:tcBorders>
              <w:top w:val="nil"/>
              <w:left w:val="single" w:sz="18" w:space="0" w:color="auto"/>
              <w:bottom w:val="nil"/>
              <w:right w:val="nil"/>
            </w:tcBorders>
          </w:tcPr>
          <w:p w14:paraId="315FA292"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3CEC7BA1"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74F98FE"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23AD296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451957AA"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7844DE09"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0506F1D7"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76786E3D"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052A0FA7"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9A725F4"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5C67C287"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139E9A6D" w14:textId="77777777" w:rsidR="00A27401" w:rsidRPr="00B4392D" w:rsidRDefault="00A27401">
            <w:pPr>
              <w:pStyle w:val="CapaModelo"/>
              <w:spacing w:line="276" w:lineRule="auto"/>
              <w:rPr>
                <w:sz w:val="22"/>
                <w:szCs w:val="22"/>
              </w:rPr>
            </w:pPr>
          </w:p>
        </w:tc>
      </w:tr>
      <w:tr w:rsidR="00A27401" w:rsidRPr="00B4392D" w14:paraId="3D181D9D" w14:textId="77777777">
        <w:tc>
          <w:tcPr>
            <w:tcW w:w="815" w:type="dxa"/>
            <w:tcBorders>
              <w:top w:val="nil"/>
              <w:left w:val="single" w:sz="18" w:space="0" w:color="auto"/>
              <w:bottom w:val="nil"/>
              <w:right w:val="nil"/>
            </w:tcBorders>
          </w:tcPr>
          <w:p w14:paraId="27C9497C"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7014D53D"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6A457207"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053473E7"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484F13F9"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1CBE13FF"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4311DDA0"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1F70219D"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2BC63963"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6E944B07"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4A0F30FF"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43D77E61" w14:textId="77777777" w:rsidR="00A27401" w:rsidRPr="00B4392D" w:rsidRDefault="00A27401">
            <w:pPr>
              <w:pStyle w:val="CapaModelo"/>
              <w:spacing w:line="276" w:lineRule="auto"/>
              <w:rPr>
                <w:sz w:val="22"/>
                <w:szCs w:val="22"/>
              </w:rPr>
            </w:pPr>
          </w:p>
        </w:tc>
      </w:tr>
      <w:tr w:rsidR="00A27401" w:rsidRPr="00B4392D" w14:paraId="30B2EBBB" w14:textId="77777777">
        <w:tc>
          <w:tcPr>
            <w:tcW w:w="815" w:type="dxa"/>
            <w:tcBorders>
              <w:top w:val="nil"/>
              <w:left w:val="single" w:sz="18" w:space="0" w:color="auto"/>
              <w:bottom w:val="nil"/>
              <w:right w:val="nil"/>
            </w:tcBorders>
          </w:tcPr>
          <w:p w14:paraId="6134E9B9"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45F7484E"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3A9DB9F8"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4FF42C92"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655EAFD5"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7C8C7390"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333A5ED0"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1542302"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73CFEE92"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0B0057FF"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273C75FB"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5586D554" w14:textId="77777777" w:rsidR="00A27401" w:rsidRPr="00B4392D" w:rsidRDefault="00A27401">
            <w:pPr>
              <w:pStyle w:val="CapaModelo"/>
              <w:spacing w:line="276" w:lineRule="auto"/>
              <w:rPr>
                <w:sz w:val="22"/>
                <w:szCs w:val="22"/>
              </w:rPr>
            </w:pPr>
          </w:p>
        </w:tc>
      </w:tr>
      <w:tr w:rsidR="00A27401" w:rsidRPr="00B4392D" w14:paraId="277C57BF" w14:textId="77777777">
        <w:tc>
          <w:tcPr>
            <w:tcW w:w="815" w:type="dxa"/>
            <w:tcBorders>
              <w:top w:val="nil"/>
              <w:left w:val="single" w:sz="18" w:space="0" w:color="auto"/>
              <w:bottom w:val="nil"/>
              <w:right w:val="nil"/>
            </w:tcBorders>
          </w:tcPr>
          <w:p w14:paraId="5B0A3435"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3181B5D6"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5829B1C0"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5294F8E0"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381C9952"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3C32A080"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7D4433CD"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3C842F7E"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361EBD88"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5459CC31"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13FB6013"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2DA17E70" w14:textId="77777777" w:rsidR="00A27401" w:rsidRPr="00B4392D" w:rsidRDefault="00A27401">
            <w:pPr>
              <w:pStyle w:val="CapaModelo"/>
              <w:spacing w:line="276" w:lineRule="auto"/>
              <w:rPr>
                <w:sz w:val="22"/>
                <w:szCs w:val="22"/>
              </w:rPr>
            </w:pPr>
          </w:p>
        </w:tc>
      </w:tr>
      <w:tr w:rsidR="00A27401" w:rsidRPr="00B4392D" w14:paraId="65DA02EB" w14:textId="77777777">
        <w:tc>
          <w:tcPr>
            <w:tcW w:w="815" w:type="dxa"/>
            <w:tcBorders>
              <w:top w:val="nil"/>
              <w:left w:val="single" w:sz="18" w:space="0" w:color="auto"/>
              <w:bottom w:val="nil"/>
              <w:right w:val="nil"/>
            </w:tcBorders>
          </w:tcPr>
          <w:p w14:paraId="683EF1AF"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51CAA25C"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65C390D1"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1A978343"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419352F1"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4BE1CAD5"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302F1AB5"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1A20569E"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65A79C1A"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6A1C6DD4"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5FAE5CCB"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3F2ABE79" w14:textId="77777777" w:rsidR="00A27401" w:rsidRPr="00B4392D" w:rsidRDefault="00A27401">
            <w:pPr>
              <w:pStyle w:val="CapaModelo"/>
              <w:spacing w:line="276" w:lineRule="auto"/>
              <w:rPr>
                <w:sz w:val="22"/>
                <w:szCs w:val="22"/>
              </w:rPr>
            </w:pPr>
          </w:p>
        </w:tc>
      </w:tr>
      <w:tr w:rsidR="00A27401" w:rsidRPr="00B4392D" w14:paraId="2535E7D6" w14:textId="77777777">
        <w:tc>
          <w:tcPr>
            <w:tcW w:w="815" w:type="dxa"/>
            <w:tcBorders>
              <w:top w:val="nil"/>
              <w:left w:val="single" w:sz="18" w:space="0" w:color="auto"/>
              <w:bottom w:val="nil"/>
              <w:right w:val="nil"/>
            </w:tcBorders>
          </w:tcPr>
          <w:p w14:paraId="77AEDED7"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0AA7C669"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617357A0"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20F578C8"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04275A77"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74C6377B"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734B68FC"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2F077CC4"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4D4A305D"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22E2C5D"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3068B7B0"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3C5BB4DA" w14:textId="77777777" w:rsidR="00A27401" w:rsidRPr="00B4392D" w:rsidRDefault="00A27401">
            <w:pPr>
              <w:pStyle w:val="CapaModelo"/>
              <w:spacing w:line="276" w:lineRule="auto"/>
              <w:rPr>
                <w:sz w:val="22"/>
                <w:szCs w:val="22"/>
              </w:rPr>
            </w:pPr>
          </w:p>
        </w:tc>
      </w:tr>
      <w:tr w:rsidR="00A27401" w:rsidRPr="00B4392D" w14:paraId="3C544AB2" w14:textId="77777777">
        <w:tc>
          <w:tcPr>
            <w:tcW w:w="815" w:type="dxa"/>
            <w:tcBorders>
              <w:top w:val="nil"/>
              <w:left w:val="single" w:sz="18" w:space="0" w:color="auto"/>
              <w:bottom w:val="nil"/>
              <w:right w:val="nil"/>
            </w:tcBorders>
          </w:tcPr>
          <w:p w14:paraId="200BD203"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00848BB2"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77EFCD87"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45ACB825"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0E212B73"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298CA39C"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136D606E"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6191DBF"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6C9714A8"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7B005CED"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57F9DF84"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2800A8B1" w14:textId="77777777" w:rsidR="00A27401" w:rsidRPr="00B4392D" w:rsidRDefault="00A27401">
            <w:pPr>
              <w:pStyle w:val="CapaModelo"/>
              <w:spacing w:line="276" w:lineRule="auto"/>
              <w:rPr>
                <w:sz w:val="22"/>
                <w:szCs w:val="22"/>
              </w:rPr>
            </w:pPr>
          </w:p>
        </w:tc>
      </w:tr>
      <w:tr w:rsidR="00A27401" w:rsidRPr="00B4392D" w14:paraId="223490E7" w14:textId="77777777">
        <w:tc>
          <w:tcPr>
            <w:tcW w:w="815" w:type="dxa"/>
            <w:tcBorders>
              <w:top w:val="nil"/>
              <w:left w:val="single" w:sz="18" w:space="0" w:color="auto"/>
              <w:bottom w:val="nil"/>
              <w:right w:val="nil"/>
            </w:tcBorders>
          </w:tcPr>
          <w:p w14:paraId="08C25194"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21C0561C"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6AB4449D"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20B93013"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7B761819"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7C87770E"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73EF5D94"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40E5DC98"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4D4C875D"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0BF1D3F4"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575CF0F6"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2394E57C" w14:textId="77777777" w:rsidR="00A27401" w:rsidRPr="00B4392D" w:rsidRDefault="00A27401">
            <w:pPr>
              <w:pStyle w:val="CapaModelo"/>
              <w:spacing w:line="276" w:lineRule="auto"/>
              <w:rPr>
                <w:sz w:val="22"/>
                <w:szCs w:val="22"/>
              </w:rPr>
            </w:pPr>
          </w:p>
        </w:tc>
      </w:tr>
      <w:tr w:rsidR="00A27401" w:rsidRPr="00B4392D" w14:paraId="49E94B0C" w14:textId="77777777">
        <w:tc>
          <w:tcPr>
            <w:tcW w:w="815" w:type="dxa"/>
            <w:tcBorders>
              <w:top w:val="nil"/>
              <w:left w:val="single" w:sz="18" w:space="0" w:color="auto"/>
              <w:bottom w:val="nil"/>
              <w:right w:val="nil"/>
            </w:tcBorders>
          </w:tcPr>
          <w:p w14:paraId="55A7B300" w14:textId="77777777" w:rsidR="00A27401" w:rsidRPr="00B4392D" w:rsidRDefault="00A27401">
            <w:pPr>
              <w:pStyle w:val="CapaModelo"/>
              <w:spacing w:line="276" w:lineRule="auto"/>
              <w:rPr>
                <w:sz w:val="22"/>
                <w:szCs w:val="22"/>
              </w:rPr>
            </w:pPr>
          </w:p>
        </w:tc>
        <w:tc>
          <w:tcPr>
            <w:tcW w:w="804" w:type="dxa"/>
            <w:tcBorders>
              <w:top w:val="nil"/>
              <w:left w:val="nil"/>
              <w:bottom w:val="nil"/>
              <w:right w:val="nil"/>
            </w:tcBorders>
          </w:tcPr>
          <w:p w14:paraId="1D8AF2F9" w14:textId="77777777" w:rsidR="00A27401" w:rsidRPr="00B4392D" w:rsidRDefault="00A27401">
            <w:pPr>
              <w:pStyle w:val="CapaModelo"/>
              <w:spacing w:line="276" w:lineRule="auto"/>
              <w:rPr>
                <w:sz w:val="22"/>
                <w:szCs w:val="22"/>
              </w:rPr>
            </w:pPr>
          </w:p>
        </w:tc>
        <w:tc>
          <w:tcPr>
            <w:tcW w:w="845" w:type="dxa"/>
            <w:tcBorders>
              <w:top w:val="nil"/>
              <w:left w:val="nil"/>
              <w:bottom w:val="nil"/>
              <w:right w:val="nil"/>
            </w:tcBorders>
          </w:tcPr>
          <w:p w14:paraId="76980A7A" w14:textId="77777777" w:rsidR="00A27401" w:rsidRPr="00B4392D" w:rsidRDefault="00A27401">
            <w:pPr>
              <w:pStyle w:val="CapaModelo"/>
              <w:spacing w:line="276" w:lineRule="auto"/>
              <w:rPr>
                <w:sz w:val="22"/>
                <w:szCs w:val="22"/>
              </w:rPr>
            </w:pPr>
          </w:p>
        </w:tc>
        <w:tc>
          <w:tcPr>
            <w:tcW w:w="806" w:type="dxa"/>
            <w:tcBorders>
              <w:top w:val="nil"/>
              <w:left w:val="nil"/>
              <w:bottom w:val="nil"/>
              <w:right w:val="nil"/>
            </w:tcBorders>
          </w:tcPr>
          <w:p w14:paraId="41D6EA39" w14:textId="77777777" w:rsidR="00A27401" w:rsidRPr="00B4392D" w:rsidRDefault="00A27401">
            <w:pPr>
              <w:pStyle w:val="CapaModelo"/>
              <w:spacing w:line="276" w:lineRule="auto"/>
              <w:rPr>
                <w:sz w:val="22"/>
                <w:szCs w:val="22"/>
              </w:rPr>
            </w:pPr>
          </w:p>
        </w:tc>
        <w:tc>
          <w:tcPr>
            <w:tcW w:w="784" w:type="dxa"/>
            <w:tcBorders>
              <w:top w:val="nil"/>
              <w:left w:val="nil"/>
              <w:bottom w:val="nil"/>
              <w:right w:val="nil"/>
            </w:tcBorders>
          </w:tcPr>
          <w:p w14:paraId="6CE468F1" w14:textId="77777777" w:rsidR="00A27401" w:rsidRPr="00B4392D" w:rsidRDefault="00A27401">
            <w:pPr>
              <w:pStyle w:val="CapaModelo"/>
              <w:spacing w:line="276" w:lineRule="auto"/>
              <w:rPr>
                <w:sz w:val="22"/>
                <w:szCs w:val="22"/>
              </w:rPr>
            </w:pPr>
          </w:p>
        </w:tc>
        <w:tc>
          <w:tcPr>
            <w:tcW w:w="937" w:type="dxa"/>
            <w:tcBorders>
              <w:top w:val="nil"/>
              <w:left w:val="nil"/>
              <w:bottom w:val="nil"/>
              <w:right w:val="nil"/>
            </w:tcBorders>
          </w:tcPr>
          <w:p w14:paraId="119AD665" w14:textId="77777777" w:rsidR="00A27401" w:rsidRPr="00B4392D" w:rsidRDefault="00A27401">
            <w:pPr>
              <w:pStyle w:val="CapaModelo"/>
              <w:spacing w:line="276" w:lineRule="auto"/>
              <w:rPr>
                <w:sz w:val="22"/>
                <w:szCs w:val="22"/>
              </w:rPr>
            </w:pPr>
          </w:p>
        </w:tc>
        <w:tc>
          <w:tcPr>
            <w:tcW w:w="938" w:type="dxa"/>
            <w:tcBorders>
              <w:top w:val="nil"/>
              <w:left w:val="nil"/>
              <w:bottom w:val="nil"/>
              <w:right w:val="nil"/>
            </w:tcBorders>
          </w:tcPr>
          <w:p w14:paraId="7C1FA972"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5B46290"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54361ABC"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3AAC71C5"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04955362"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6FAC8EA5" w14:textId="77777777" w:rsidR="00A27401" w:rsidRPr="00B4392D" w:rsidRDefault="00A27401">
            <w:pPr>
              <w:pStyle w:val="CapaModelo"/>
              <w:spacing w:line="276" w:lineRule="auto"/>
              <w:rPr>
                <w:sz w:val="22"/>
                <w:szCs w:val="22"/>
              </w:rPr>
            </w:pPr>
          </w:p>
        </w:tc>
      </w:tr>
      <w:tr w:rsidR="00A27401" w:rsidRPr="00B4392D" w14:paraId="095A7E85" w14:textId="77777777">
        <w:tc>
          <w:tcPr>
            <w:tcW w:w="815" w:type="dxa"/>
            <w:tcBorders>
              <w:top w:val="nil"/>
              <w:left w:val="single" w:sz="18" w:space="0" w:color="auto"/>
              <w:bottom w:val="single" w:sz="8" w:space="0" w:color="auto"/>
              <w:right w:val="nil"/>
            </w:tcBorders>
          </w:tcPr>
          <w:p w14:paraId="15F0F5FC" w14:textId="77777777" w:rsidR="00A27401" w:rsidRPr="00B4392D" w:rsidRDefault="00A27401">
            <w:pPr>
              <w:pStyle w:val="CapaModelo"/>
              <w:spacing w:line="276" w:lineRule="auto"/>
              <w:rPr>
                <w:sz w:val="22"/>
                <w:szCs w:val="22"/>
              </w:rPr>
            </w:pPr>
          </w:p>
        </w:tc>
        <w:tc>
          <w:tcPr>
            <w:tcW w:w="804" w:type="dxa"/>
            <w:tcBorders>
              <w:top w:val="nil"/>
              <w:left w:val="nil"/>
              <w:bottom w:val="single" w:sz="8" w:space="0" w:color="auto"/>
              <w:right w:val="nil"/>
            </w:tcBorders>
          </w:tcPr>
          <w:p w14:paraId="58198A3B" w14:textId="77777777" w:rsidR="00A27401" w:rsidRPr="00B4392D" w:rsidRDefault="00A27401">
            <w:pPr>
              <w:pStyle w:val="CapaModelo"/>
              <w:spacing w:line="276" w:lineRule="auto"/>
              <w:rPr>
                <w:sz w:val="22"/>
                <w:szCs w:val="22"/>
              </w:rPr>
            </w:pPr>
          </w:p>
        </w:tc>
        <w:tc>
          <w:tcPr>
            <w:tcW w:w="845" w:type="dxa"/>
            <w:tcBorders>
              <w:top w:val="nil"/>
              <w:left w:val="nil"/>
              <w:bottom w:val="single" w:sz="8" w:space="0" w:color="auto"/>
              <w:right w:val="nil"/>
            </w:tcBorders>
          </w:tcPr>
          <w:p w14:paraId="66D8D06C" w14:textId="77777777" w:rsidR="00A27401" w:rsidRPr="00B4392D" w:rsidRDefault="00A27401">
            <w:pPr>
              <w:pStyle w:val="CapaModelo"/>
              <w:spacing w:line="276" w:lineRule="auto"/>
              <w:rPr>
                <w:sz w:val="22"/>
                <w:szCs w:val="22"/>
              </w:rPr>
            </w:pPr>
          </w:p>
        </w:tc>
        <w:tc>
          <w:tcPr>
            <w:tcW w:w="806" w:type="dxa"/>
            <w:tcBorders>
              <w:top w:val="nil"/>
              <w:left w:val="nil"/>
              <w:bottom w:val="single" w:sz="8" w:space="0" w:color="auto"/>
              <w:right w:val="nil"/>
            </w:tcBorders>
          </w:tcPr>
          <w:p w14:paraId="26C0BB05" w14:textId="77777777" w:rsidR="00A27401" w:rsidRPr="00B4392D" w:rsidRDefault="00A27401">
            <w:pPr>
              <w:pStyle w:val="CapaModelo"/>
              <w:spacing w:line="276" w:lineRule="auto"/>
              <w:rPr>
                <w:sz w:val="22"/>
                <w:szCs w:val="22"/>
              </w:rPr>
            </w:pPr>
          </w:p>
        </w:tc>
        <w:tc>
          <w:tcPr>
            <w:tcW w:w="784" w:type="dxa"/>
            <w:tcBorders>
              <w:top w:val="nil"/>
              <w:left w:val="nil"/>
              <w:bottom w:val="single" w:sz="8" w:space="0" w:color="auto"/>
              <w:right w:val="nil"/>
            </w:tcBorders>
          </w:tcPr>
          <w:p w14:paraId="4AD364FD" w14:textId="77777777" w:rsidR="00A27401" w:rsidRPr="00B4392D" w:rsidRDefault="00A27401">
            <w:pPr>
              <w:pStyle w:val="CapaModelo"/>
              <w:spacing w:line="276" w:lineRule="auto"/>
              <w:rPr>
                <w:sz w:val="22"/>
                <w:szCs w:val="22"/>
              </w:rPr>
            </w:pPr>
          </w:p>
        </w:tc>
        <w:tc>
          <w:tcPr>
            <w:tcW w:w="937" w:type="dxa"/>
            <w:tcBorders>
              <w:top w:val="nil"/>
              <w:left w:val="nil"/>
              <w:bottom w:val="single" w:sz="8" w:space="0" w:color="auto"/>
              <w:right w:val="nil"/>
            </w:tcBorders>
          </w:tcPr>
          <w:p w14:paraId="2AD62444" w14:textId="77777777" w:rsidR="00A27401" w:rsidRPr="00B4392D" w:rsidRDefault="00A27401">
            <w:pPr>
              <w:pStyle w:val="CapaModelo"/>
              <w:spacing w:line="276" w:lineRule="auto"/>
              <w:rPr>
                <w:sz w:val="22"/>
                <w:szCs w:val="22"/>
              </w:rPr>
            </w:pPr>
          </w:p>
        </w:tc>
        <w:tc>
          <w:tcPr>
            <w:tcW w:w="938" w:type="dxa"/>
            <w:tcBorders>
              <w:top w:val="nil"/>
              <w:left w:val="nil"/>
              <w:bottom w:val="single" w:sz="8" w:space="0" w:color="auto"/>
              <w:right w:val="nil"/>
            </w:tcBorders>
          </w:tcPr>
          <w:p w14:paraId="7439FCD2" w14:textId="77777777" w:rsidR="00A27401" w:rsidRPr="00B4392D" w:rsidRDefault="00A27401">
            <w:pPr>
              <w:pStyle w:val="CapaModelo"/>
              <w:spacing w:line="276" w:lineRule="auto"/>
              <w:rPr>
                <w:sz w:val="22"/>
                <w:szCs w:val="22"/>
              </w:rPr>
            </w:pPr>
          </w:p>
        </w:tc>
        <w:tc>
          <w:tcPr>
            <w:tcW w:w="1272" w:type="dxa"/>
            <w:tcBorders>
              <w:top w:val="nil"/>
              <w:left w:val="nil"/>
              <w:bottom w:val="nil"/>
              <w:right w:val="nil"/>
            </w:tcBorders>
          </w:tcPr>
          <w:p w14:paraId="6FA5065D" w14:textId="77777777" w:rsidR="00A27401" w:rsidRPr="00B4392D" w:rsidRDefault="00A27401">
            <w:pPr>
              <w:pStyle w:val="CapaModelo"/>
              <w:spacing w:line="276" w:lineRule="auto"/>
              <w:rPr>
                <w:sz w:val="22"/>
                <w:szCs w:val="22"/>
              </w:rPr>
            </w:pPr>
          </w:p>
        </w:tc>
        <w:tc>
          <w:tcPr>
            <w:tcW w:w="707" w:type="dxa"/>
            <w:tcBorders>
              <w:top w:val="nil"/>
              <w:left w:val="nil"/>
              <w:bottom w:val="nil"/>
              <w:right w:val="nil"/>
            </w:tcBorders>
          </w:tcPr>
          <w:p w14:paraId="28F20437" w14:textId="77777777" w:rsidR="00A27401" w:rsidRPr="00B4392D" w:rsidRDefault="00A27401">
            <w:pPr>
              <w:pStyle w:val="CapaModelo"/>
              <w:spacing w:line="276" w:lineRule="auto"/>
              <w:rPr>
                <w:sz w:val="22"/>
                <w:szCs w:val="22"/>
              </w:rPr>
            </w:pPr>
          </w:p>
        </w:tc>
        <w:tc>
          <w:tcPr>
            <w:tcW w:w="1141" w:type="dxa"/>
            <w:tcBorders>
              <w:top w:val="nil"/>
              <w:left w:val="nil"/>
              <w:bottom w:val="nil"/>
              <w:right w:val="nil"/>
            </w:tcBorders>
          </w:tcPr>
          <w:p w14:paraId="67987125" w14:textId="77777777" w:rsidR="00A27401" w:rsidRPr="00B4392D" w:rsidRDefault="00A27401">
            <w:pPr>
              <w:pStyle w:val="CapaModelo"/>
              <w:spacing w:line="276" w:lineRule="auto"/>
              <w:rPr>
                <w:sz w:val="22"/>
                <w:szCs w:val="22"/>
              </w:rPr>
            </w:pPr>
          </w:p>
        </w:tc>
        <w:tc>
          <w:tcPr>
            <w:tcW w:w="426" w:type="dxa"/>
            <w:tcBorders>
              <w:top w:val="nil"/>
              <w:left w:val="nil"/>
              <w:bottom w:val="nil"/>
              <w:right w:val="nil"/>
            </w:tcBorders>
          </w:tcPr>
          <w:p w14:paraId="5E397700" w14:textId="77777777" w:rsidR="00A27401" w:rsidRPr="00B4392D" w:rsidRDefault="00A27401">
            <w:pPr>
              <w:pStyle w:val="CapaModelo"/>
              <w:spacing w:line="276" w:lineRule="auto"/>
              <w:rPr>
                <w:sz w:val="22"/>
                <w:szCs w:val="22"/>
              </w:rPr>
            </w:pPr>
          </w:p>
        </w:tc>
        <w:tc>
          <w:tcPr>
            <w:tcW w:w="400" w:type="dxa"/>
            <w:tcBorders>
              <w:top w:val="nil"/>
              <w:left w:val="nil"/>
              <w:bottom w:val="nil"/>
              <w:right w:val="single" w:sz="18" w:space="0" w:color="auto"/>
            </w:tcBorders>
          </w:tcPr>
          <w:p w14:paraId="5D971DAE" w14:textId="77777777" w:rsidR="00A27401" w:rsidRPr="00B4392D" w:rsidRDefault="00A27401">
            <w:pPr>
              <w:pStyle w:val="CapaModelo"/>
              <w:spacing w:line="276" w:lineRule="auto"/>
              <w:rPr>
                <w:sz w:val="22"/>
                <w:szCs w:val="22"/>
              </w:rPr>
            </w:pPr>
          </w:p>
        </w:tc>
      </w:tr>
      <w:tr w:rsidR="00C45822" w:rsidRPr="00B4392D" w14:paraId="526270DD" w14:textId="77777777">
        <w:tc>
          <w:tcPr>
            <w:tcW w:w="815" w:type="dxa"/>
            <w:vMerge w:val="restart"/>
            <w:tcBorders>
              <w:top w:val="single" w:sz="8" w:space="0" w:color="auto"/>
              <w:left w:val="single" w:sz="18" w:space="0" w:color="auto"/>
              <w:right w:val="single" w:sz="8" w:space="0" w:color="auto"/>
            </w:tcBorders>
            <w:vAlign w:val="center"/>
          </w:tcPr>
          <w:p w14:paraId="6FB473C7" w14:textId="10B64A5A" w:rsidR="00C45822" w:rsidRPr="00B75F58" w:rsidRDefault="00C45822" w:rsidP="00C45822">
            <w:pPr>
              <w:pStyle w:val="CapaModelo"/>
              <w:jc w:val="center"/>
            </w:pP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78CA93B9" w14:textId="610B7C8E" w:rsidR="00C45822" w:rsidRPr="00B75F58" w:rsidRDefault="00C45822" w:rsidP="00C45822">
            <w:pPr>
              <w:pStyle w:val="CapaModelo"/>
              <w:jc w:val="center"/>
              <w:rPr>
                <w:sz w:val="16"/>
                <w:szCs w:val="16"/>
              </w:rPr>
            </w:pP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0E9218EB" w14:textId="50EE696F" w:rsidR="00C45822" w:rsidRPr="00B75F58" w:rsidRDefault="00C45822" w:rsidP="00C45822">
            <w:pPr>
              <w:pStyle w:val="CapaModelo"/>
              <w:jc w:val="center"/>
              <w:rPr>
                <w:sz w:val="16"/>
                <w:szCs w:val="16"/>
              </w:rPr>
            </w:pP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15D2BAD4" w14:textId="7CEDFC21" w:rsidR="00C45822" w:rsidRPr="00B75F58" w:rsidRDefault="00C45822" w:rsidP="00C45822">
            <w:pPr>
              <w:pStyle w:val="CapaModelo"/>
              <w:jc w:val="center"/>
              <w:rPr>
                <w:sz w:val="16"/>
                <w:szCs w:val="16"/>
              </w:rPr>
            </w:pPr>
          </w:p>
        </w:tc>
        <w:tc>
          <w:tcPr>
            <w:tcW w:w="1272" w:type="dxa"/>
            <w:tcBorders>
              <w:top w:val="nil"/>
              <w:left w:val="single" w:sz="8" w:space="0" w:color="auto"/>
              <w:bottom w:val="nil"/>
              <w:right w:val="nil"/>
            </w:tcBorders>
            <w:vAlign w:val="center"/>
          </w:tcPr>
          <w:p w14:paraId="5056071E" w14:textId="77777777" w:rsidR="00C45822" w:rsidRPr="00B4392D" w:rsidRDefault="00C45822" w:rsidP="00C45822">
            <w:pPr>
              <w:pStyle w:val="CapaModelo"/>
              <w:jc w:val="center"/>
              <w:rPr>
                <w:sz w:val="22"/>
                <w:szCs w:val="22"/>
              </w:rPr>
            </w:pPr>
          </w:p>
        </w:tc>
        <w:tc>
          <w:tcPr>
            <w:tcW w:w="707" w:type="dxa"/>
            <w:tcBorders>
              <w:top w:val="nil"/>
              <w:left w:val="nil"/>
              <w:bottom w:val="nil"/>
              <w:right w:val="nil"/>
            </w:tcBorders>
            <w:vAlign w:val="center"/>
          </w:tcPr>
          <w:p w14:paraId="0F5BFB45" w14:textId="77777777" w:rsidR="00C45822" w:rsidRPr="00B4392D" w:rsidRDefault="00C45822" w:rsidP="00C45822">
            <w:pPr>
              <w:pStyle w:val="CapaModelo"/>
              <w:jc w:val="center"/>
              <w:rPr>
                <w:sz w:val="22"/>
                <w:szCs w:val="22"/>
              </w:rPr>
            </w:pPr>
          </w:p>
        </w:tc>
        <w:tc>
          <w:tcPr>
            <w:tcW w:w="1141" w:type="dxa"/>
            <w:tcBorders>
              <w:top w:val="nil"/>
              <w:left w:val="nil"/>
              <w:bottom w:val="nil"/>
              <w:right w:val="nil"/>
            </w:tcBorders>
            <w:vAlign w:val="center"/>
          </w:tcPr>
          <w:p w14:paraId="56C332B9" w14:textId="77777777" w:rsidR="00C45822" w:rsidRPr="00B4392D" w:rsidRDefault="00C45822" w:rsidP="00C45822">
            <w:pPr>
              <w:pStyle w:val="CapaModelo"/>
              <w:jc w:val="center"/>
              <w:rPr>
                <w:sz w:val="22"/>
                <w:szCs w:val="22"/>
              </w:rPr>
            </w:pPr>
          </w:p>
        </w:tc>
        <w:tc>
          <w:tcPr>
            <w:tcW w:w="426" w:type="dxa"/>
            <w:tcBorders>
              <w:top w:val="nil"/>
              <w:left w:val="nil"/>
              <w:bottom w:val="nil"/>
              <w:right w:val="nil"/>
            </w:tcBorders>
            <w:vAlign w:val="center"/>
          </w:tcPr>
          <w:p w14:paraId="197DC6F0" w14:textId="77777777" w:rsidR="00C45822" w:rsidRPr="00B4392D" w:rsidRDefault="00C45822" w:rsidP="00C45822">
            <w:pPr>
              <w:pStyle w:val="CapaModelo"/>
              <w:jc w:val="center"/>
              <w:rPr>
                <w:sz w:val="22"/>
                <w:szCs w:val="22"/>
              </w:rPr>
            </w:pPr>
          </w:p>
        </w:tc>
        <w:tc>
          <w:tcPr>
            <w:tcW w:w="400" w:type="dxa"/>
            <w:tcBorders>
              <w:top w:val="nil"/>
              <w:left w:val="nil"/>
              <w:bottom w:val="nil"/>
              <w:right w:val="single" w:sz="18" w:space="0" w:color="auto"/>
            </w:tcBorders>
            <w:vAlign w:val="center"/>
          </w:tcPr>
          <w:p w14:paraId="0945B5F7" w14:textId="77777777" w:rsidR="00C45822" w:rsidRPr="00B4392D" w:rsidRDefault="00C45822" w:rsidP="00C45822">
            <w:pPr>
              <w:pStyle w:val="CapaModelo"/>
              <w:jc w:val="center"/>
              <w:rPr>
                <w:sz w:val="22"/>
                <w:szCs w:val="22"/>
              </w:rPr>
            </w:pPr>
          </w:p>
        </w:tc>
      </w:tr>
      <w:tr w:rsidR="00C45822" w:rsidRPr="00B4392D" w14:paraId="35421D92" w14:textId="77777777">
        <w:tc>
          <w:tcPr>
            <w:tcW w:w="815" w:type="dxa"/>
            <w:vMerge/>
            <w:tcBorders>
              <w:left w:val="single" w:sz="18" w:space="0" w:color="auto"/>
              <w:bottom w:val="single" w:sz="8" w:space="0" w:color="auto"/>
              <w:right w:val="single" w:sz="8" w:space="0" w:color="auto"/>
            </w:tcBorders>
            <w:vAlign w:val="center"/>
          </w:tcPr>
          <w:p w14:paraId="2590A79A" w14:textId="77777777" w:rsidR="00C45822" w:rsidRPr="00B75F58" w:rsidRDefault="00C45822" w:rsidP="00C45822">
            <w:pPr>
              <w:pStyle w:val="CapaModelo"/>
              <w:jc w:val="center"/>
            </w:pPr>
          </w:p>
        </w:tc>
        <w:tc>
          <w:tcPr>
            <w:tcW w:w="5114" w:type="dxa"/>
            <w:gridSpan w:val="6"/>
            <w:tcBorders>
              <w:top w:val="single" w:sz="8" w:space="0" w:color="auto"/>
              <w:left w:val="single" w:sz="8" w:space="0" w:color="auto"/>
              <w:bottom w:val="single" w:sz="8" w:space="0" w:color="auto"/>
              <w:right w:val="single" w:sz="8" w:space="0" w:color="auto"/>
            </w:tcBorders>
            <w:vAlign w:val="center"/>
          </w:tcPr>
          <w:p w14:paraId="397A8634" w14:textId="3C4F0E5A" w:rsidR="00C45822" w:rsidRPr="00B75F58" w:rsidRDefault="00C45822" w:rsidP="00C45822">
            <w:pPr>
              <w:pStyle w:val="CapaModelo"/>
              <w:jc w:val="left"/>
              <w:rPr>
                <w:sz w:val="12"/>
                <w:szCs w:val="12"/>
              </w:rPr>
            </w:pPr>
          </w:p>
        </w:tc>
        <w:tc>
          <w:tcPr>
            <w:tcW w:w="1272" w:type="dxa"/>
            <w:tcBorders>
              <w:top w:val="nil"/>
              <w:left w:val="single" w:sz="8" w:space="0" w:color="auto"/>
              <w:bottom w:val="nil"/>
              <w:right w:val="nil"/>
            </w:tcBorders>
            <w:vAlign w:val="center"/>
          </w:tcPr>
          <w:p w14:paraId="2C7B48C4" w14:textId="77777777" w:rsidR="00C45822" w:rsidRPr="00B4392D" w:rsidRDefault="00C45822" w:rsidP="00C45822">
            <w:pPr>
              <w:pStyle w:val="CapaModelo"/>
              <w:jc w:val="center"/>
              <w:rPr>
                <w:sz w:val="22"/>
                <w:szCs w:val="22"/>
              </w:rPr>
            </w:pPr>
          </w:p>
        </w:tc>
        <w:tc>
          <w:tcPr>
            <w:tcW w:w="707" w:type="dxa"/>
            <w:tcBorders>
              <w:top w:val="nil"/>
              <w:left w:val="nil"/>
              <w:bottom w:val="nil"/>
              <w:right w:val="nil"/>
            </w:tcBorders>
            <w:vAlign w:val="center"/>
          </w:tcPr>
          <w:p w14:paraId="10A352CF" w14:textId="77777777" w:rsidR="00C45822" w:rsidRPr="00B4392D" w:rsidRDefault="00C45822" w:rsidP="00C45822">
            <w:pPr>
              <w:pStyle w:val="CapaModelo"/>
              <w:jc w:val="center"/>
              <w:rPr>
                <w:sz w:val="22"/>
                <w:szCs w:val="22"/>
              </w:rPr>
            </w:pPr>
          </w:p>
        </w:tc>
        <w:tc>
          <w:tcPr>
            <w:tcW w:w="1141" w:type="dxa"/>
            <w:tcBorders>
              <w:top w:val="nil"/>
              <w:left w:val="nil"/>
              <w:bottom w:val="nil"/>
              <w:right w:val="nil"/>
            </w:tcBorders>
            <w:vAlign w:val="center"/>
          </w:tcPr>
          <w:p w14:paraId="64AC8D3D" w14:textId="77777777" w:rsidR="00C45822" w:rsidRPr="00B4392D" w:rsidRDefault="00C45822" w:rsidP="00C45822">
            <w:pPr>
              <w:pStyle w:val="CapaModelo"/>
              <w:jc w:val="center"/>
              <w:rPr>
                <w:sz w:val="22"/>
                <w:szCs w:val="22"/>
              </w:rPr>
            </w:pPr>
          </w:p>
        </w:tc>
        <w:tc>
          <w:tcPr>
            <w:tcW w:w="426" w:type="dxa"/>
            <w:tcBorders>
              <w:top w:val="nil"/>
              <w:left w:val="nil"/>
              <w:bottom w:val="nil"/>
              <w:right w:val="nil"/>
            </w:tcBorders>
            <w:vAlign w:val="center"/>
          </w:tcPr>
          <w:p w14:paraId="4AB34649" w14:textId="77777777" w:rsidR="00C45822" w:rsidRPr="00B4392D" w:rsidRDefault="00C45822" w:rsidP="00C45822">
            <w:pPr>
              <w:pStyle w:val="CapaModelo"/>
              <w:jc w:val="center"/>
              <w:rPr>
                <w:sz w:val="22"/>
                <w:szCs w:val="22"/>
              </w:rPr>
            </w:pPr>
          </w:p>
        </w:tc>
        <w:tc>
          <w:tcPr>
            <w:tcW w:w="400" w:type="dxa"/>
            <w:tcBorders>
              <w:top w:val="nil"/>
              <w:left w:val="nil"/>
              <w:bottom w:val="nil"/>
              <w:right w:val="single" w:sz="18" w:space="0" w:color="auto"/>
            </w:tcBorders>
            <w:vAlign w:val="center"/>
          </w:tcPr>
          <w:p w14:paraId="5A9C324A" w14:textId="77777777" w:rsidR="00C45822" w:rsidRPr="00B4392D" w:rsidRDefault="00C45822" w:rsidP="00C45822">
            <w:pPr>
              <w:pStyle w:val="CapaModelo"/>
              <w:jc w:val="center"/>
              <w:rPr>
                <w:sz w:val="22"/>
                <w:szCs w:val="22"/>
              </w:rPr>
            </w:pPr>
          </w:p>
        </w:tc>
      </w:tr>
      <w:tr w:rsidR="00794C5F" w:rsidRPr="00B4392D" w14:paraId="629511F3" w14:textId="77777777">
        <w:tc>
          <w:tcPr>
            <w:tcW w:w="815" w:type="dxa"/>
            <w:vMerge w:val="restart"/>
            <w:tcBorders>
              <w:top w:val="single" w:sz="8" w:space="0" w:color="auto"/>
              <w:left w:val="single" w:sz="18" w:space="0" w:color="auto"/>
              <w:right w:val="single" w:sz="8" w:space="0" w:color="auto"/>
            </w:tcBorders>
            <w:vAlign w:val="center"/>
          </w:tcPr>
          <w:p w14:paraId="447537F7" w14:textId="03213500" w:rsidR="00794C5F" w:rsidRPr="005571C7" w:rsidRDefault="00794C5F" w:rsidP="00794C5F">
            <w:pPr>
              <w:pStyle w:val="CapaModelo"/>
              <w:jc w:val="center"/>
            </w:pP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5FF0D4F9" w14:textId="3FE65A41" w:rsidR="00794C5F" w:rsidRPr="005571C7" w:rsidRDefault="00794C5F" w:rsidP="00794C5F">
            <w:pPr>
              <w:pStyle w:val="CapaModelo"/>
              <w:jc w:val="center"/>
            </w:pP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352730EB" w14:textId="3DA3FA60" w:rsidR="00794C5F" w:rsidRPr="005571C7" w:rsidRDefault="00794C5F" w:rsidP="00794C5F">
            <w:pPr>
              <w:pStyle w:val="CapaModelo"/>
              <w:jc w:val="center"/>
            </w:pP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3B8C86C1" w14:textId="654FB372" w:rsidR="00794C5F" w:rsidRPr="005571C7" w:rsidRDefault="00794C5F" w:rsidP="00794C5F">
            <w:pPr>
              <w:pStyle w:val="CapaModelo"/>
              <w:jc w:val="center"/>
            </w:pPr>
          </w:p>
        </w:tc>
        <w:tc>
          <w:tcPr>
            <w:tcW w:w="1272" w:type="dxa"/>
            <w:tcBorders>
              <w:top w:val="nil"/>
              <w:left w:val="single" w:sz="8" w:space="0" w:color="auto"/>
              <w:bottom w:val="nil"/>
              <w:right w:val="nil"/>
            </w:tcBorders>
            <w:vAlign w:val="center"/>
          </w:tcPr>
          <w:p w14:paraId="191A7CB9"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282F7A2F"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406F20A9"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0244C718"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23969313" w14:textId="77777777" w:rsidR="00794C5F" w:rsidRPr="00B4392D" w:rsidRDefault="00794C5F" w:rsidP="00794C5F">
            <w:pPr>
              <w:pStyle w:val="CapaModelo"/>
              <w:jc w:val="center"/>
              <w:rPr>
                <w:sz w:val="22"/>
                <w:szCs w:val="22"/>
              </w:rPr>
            </w:pPr>
          </w:p>
        </w:tc>
      </w:tr>
      <w:tr w:rsidR="00794C5F" w:rsidRPr="00B4392D" w14:paraId="554620B4" w14:textId="77777777">
        <w:tc>
          <w:tcPr>
            <w:tcW w:w="815" w:type="dxa"/>
            <w:vMerge/>
            <w:tcBorders>
              <w:left w:val="single" w:sz="18" w:space="0" w:color="auto"/>
              <w:bottom w:val="single" w:sz="8" w:space="0" w:color="auto"/>
              <w:right w:val="single" w:sz="8" w:space="0" w:color="auto"/>
            </w:tcBorders>
            <w:vAlign w:val="center"/>
          </w:tcPr>
          <w:p w14:paraId="0BDE8427" w14:textId="77777777" w:rsidR="00794C5F" w:rsidRPr="005571C7" w:rsidRDefault="00794C5F" w:rsidP="00794C5F">
            <w:pPr>
              <w:pStyle w:val="CapaModelo"/>
              <w:jc w:val="center"/>
            </w:pPr>
          </w:p>
        </w:tc>
        <w:tc>
          <w:tcPr>
            <w:tcW w:w="5114" w:type="dxa"/>
            <w:gridSpan w:val="6"/>
            <w:tcBorders>
              <w:top w:val="single" w:sz="8" w:space="0" w:color="auto"/>
              <w:left w:val="single" w:sz="8" w:space="0" w:color="auto"/>
              <w:bottom w:val="single" w:sz="8" w:space="0" w:color="auto"/>
              <w:right w:val="single" w:sz="8" w:space="0" w:color="auto"/>
            </w:tcBorders>
            <w:vAlign w:val="center"/>
          </w:tcPr>
          <w:p w14:paraId="72807CB8" w14:textId="2BFAFC1F" w:rsidR="00794C5F" w:rsidRPr="005571C7" w:rsidRDefault="00794C5F" w:rsidP="00794C5F">
            <w:pPr>
              <w:pStyle w:val="CapaModelo"/>
              <w:jc w:val="left"/>
            </w:pPr>
          </w:p>
        </w:tc>
        <w:tc>
          <w:tcPr>
            <w:tcW w:w="1272" w:type="dxa"/>
            <w:tcBorders>
              <w:top w:val="nil"/>
              <w:left w:val="single" w:sz="8" w:space="0" w:color="auto"/>
              <w:bottom w:val="nil"/>
              <w:right w:val="nil"/>
            </w:tcBorders>
          </w:tcPr>
          <w:p w14:paraId="463D93A8"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435674C4"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66CA49C9"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797D81E7"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5EED6B9C" w14:textId="77777777" w:rsidR="00794C5F" w:rsidRPr="00B4392D" w:rsidRDefault="00794C5F" w:rsidP="00794C5F">
            <w:pPr>
              <w:pStyle w:val="CapaModelo"/>
              <w:jc w:val="center"/>
              <w:rPr>
                <w:sz w:val="22"/>
                <w:szCs w:val="22"/>
              </w:rPr>
            </w:pPr>
          </w:p>
        </w:tc>
      </w:tr>
      <w:tr w:rsidR="00794C5F" w:rsidRPr="00B4392D" w14:paraId="28153870" w14:textId="77777777">
        <w:tc>
          <w:tcPr>
            <w:tcW w:w="815" w:type="dxa"/>
            <w:vMerge w:val="restart"/>
            <w:tcBorders>
              <w:top w:val="single" w:sz="8" w:space="0" w:color="auto"/>
              <w:left w:val="single" w:sz="18" w:space="0" w:color="auto"/>
              <w:right w:val="single" w:sz="8" w:space="0" w:color="auto"/>
            </w:tcBorders>
            <w:vAlign w:val="center"/>
          </w:tcPr>
          <w:p w14:paraId="7E617BD8" w14:textId="5D70DA83" w:rsidR="00794C5F" w:rsidRPr="00A97E8C" w:rsidRDefault="00794C5F" w:rsidP="00794C5F">
            <w:pPr>
              <w:pStyle w:val="CapaModelo"/>
              <w:jc w:val="center"/>
            </w:pP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7CD9013B" w14:textId="56A6F0CD" w:rsidR="00794C5F" w:rsidRPr="00A97E8C" w:rsidRDefault="00794C5F" w:rsidP="00794C5F">
            <w:pPr>
              <w:pStyle w:val="CapaModelo"/>
              <w:jc w:val="center"/>
              <w:rPr>
                <w:sz w:val="16"/>
                <w:szCs w:val="16"/>
              </w:rPr>
            </w:pP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2C1126B3" w14:textId="78FEA2E4" w:rsidR="00794C5F" w:rsidRPr="00A97E8C" w:rsidRDefault="00794C5F" w:rsidP="00794C5F">
            <w:pPr>
              <w:pStyle w:val="CapaModelo"/>
              <w:jc w:val="center"/>
              <w:rPr>
                <w:sz w:val="16"/>
                <w:szCs w:val="16"/>
              </w:rPr>
            </w:pP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29067B05" w14:textId="56C9062C" w:rsidR="00794C5F" w:rsidRPr="00A97E8C" w:rsidRDefault="00794C5F" w:rsidP="00794C5F">
            <w:pPr>
              <w:pStyle w:val="CapaModelo"/>
              <w:jc w:val="center"/>
              <w:rPr>
                <w:sz w:val="16"/>
                <w:szCs w:val="16"/>
              </w:rPr>
            </w:pPr>
          </w:p>
        </w:tc>
        <w:tc>
          <w:tcPr>
            <w:tcW w:w="1272" w:type="dxa"/>
            <w:tcBorders>
              <w:top w:val="nil"/>
              <w:left w:val="single" w:sz="8" w:space="0" w:color="auto"/>
              <w:bottom w:val="nil"/>
              <w:right w:val="nil"/>
            </w:tcBorders>
            <w:vAlign w:val="center"/>
          </w:tcPr>
          <w:p w14:paraId="78AA280F"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32CFBEF6"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66DDB26A"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62127E8C"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7A8DAC3A" w14:textId="77777777" w:rsidR="00794C5F" w:rsidRPr="00B4392D" w:rsidRDefault="00794C5F" w:rsidP="00794C5F">
            <w:pPr>
              <w:pStyle w:val="CapaModelo"/>
              <w:jc w:val="center"/>
              <w:rPr>
                <w:sz w:val="22"/>
                <w:szCs w:val="22"/>
              </w:rPr>
            </w:pPr>
          </w:p>
        </w:tc>
      </w:tr>
      <w:tr w:rsidR="00794C5F" w:rsidRPr="00B4392D" w14:paraId="66F70D52" w14:textId="77777777">
        <w:tc>
          <w:tcPr>
            <w:tcW w:w="815" w:type="dxa"/>
            <w:vMerge/>
            <w:tcBorders>
              <w:left w:val="single" w:sz="18" w:space="0" w:color="auto"/>
              <w:bottom w:val="single" w:sz="8" w:space="0" w:color="auto"/>
              <w:right w:val="single" w:sz="8" w:space="0" w:color="auto"/>
            </w:tcBorders>
            <w:vAlign w:val="center"/>
          </w:tcPr>
          <w:p w14:paraId="5122F4D5" w14:textId="77777777" w:rsidR="00794C5F" w:rsidRPr="00A97E8C" w:rsidRDefault="00794C5F" w:rsidP="00794C5F">
            <w:pPr>
              <w:pStyle w:val="CapaModelo"/>
              <w:jc w:val="center"/>
            </w:pPr>
          </w:p>
        </w:tc>
        <w:tc>
          <w:tcPr>
            <w:tcW w:w="5114" w:type="dxa"/>
            <w:gridSpan w:val="6"/>
            <w:tcBorders>
              <w:top w:val="single" w:sz="8" w:space="0" w:color="auto"/>
              <w:left w:val="single" w:sz="8" w:space="0" w:color="auto"/>
              <w:bottom w:val="single" w:sz="8" w:space="0" w:color="auto"/>
              <w:right w:val="single" w:sz="8" w:space="0" w:color="auto"/>
            </w:tcBorders>
            <w:vAlign w:val="center"/>
          </w:tcPr>
          <w:p w14:paraId="4517688B" w14:textId="4D7BBEF6" w:rsidR="00794C5F" w:rsidRPr="00A97E8C" w:rsidRDefault="00794C5F" w:rsidP="00794C5F">
            <w:pPr>
              <w:pStyle w:val="CapaModelo"/>
              <w:jc w:val="left"/>
              <w:rPr>
                <w:sz w:val="12"/>
                <w:szCs w:val="12"/>
              </w:rPr>
            </w:pPr>
          </w:p>
        </w:tc>
        <w:tc>
          <w:tcPr>
            <w:tcW w:w="1272" w:type="dxa"/>
            <w:tcBorders>
              <w:top w:val="nil"/>
              <w:left w:val="single" w:sz="8" w:space="0" w:color="auto"/>
              <w:bottom w:val="nil"/>
              <w:right w:val="nil"/>
            </w:tcBorders>
          </w:tcPr>
          <w:p w14:paraId="2E127C2E"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1632C8D4"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354F37DF"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3B1F2B19"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35C523B1" w14:textId="77777777" w:rsidR="00794C5F" w:rsidRPr="00B4392D" w:rsidRDefault="00794C5F" w:rsidP="00794C5F">
            <w:pPr>
              <w:pStyle w:val="CapaModelo"/>
              <w:jc w:val="center"/>
              <w:rPr>
                <w:sz w:val="22"/>
                <w:szCs w:val="22"/>
              </w:rPr>
            </w:pPr>
          </w:p>
        </w:tc>
      </w:tr>
      <w:tr w:rsidR="00794C5F" w:rsidRPr="00B4392D" w14:paraId="13AAC8F3" w14:textId="77777777">
        <w:tc>
          <w:tcPr>
            <w:tcW w:w="815" w:type="dxa"/>
            <w:vMerge w:val="restart"/>
            <w:tcBorders>
              <w:top w:val="single" w:sz="8" w:space="0" w:color="auto"/>
              <w:left w:val="single" w:sz="18" w:space="0" w:color="auto"/>
              <w:right w:val="single" w:sz="8" w:space="0" w:color="auto"/>
            </w:tcBorders>
            <w:vAlign w:val="center"/>
          </w:tcPr>
          <w:p w14:paraId="2EC702B1" w14:textId="2E5BC609" w:rsidR="00794C5F" w:rsidRPr="00A97E8C" w:rsidRDefault="008215D5" w:rsidP="00794C5F">
            <w:pPr>
              <w:pStyle w:val="CapaModelo"/>
              <w:jc w:val="center"/>
            </w:pPr>
            <w:r>
              <w:t>B1</w:t>
            </w: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23BF1C77" w14:textId="4471736E" w:rsidR="00794C5F" w:rsidRPr="00A97E8C" w:rsidRDefault="00C20039" w:rsidP="00794C5F">
            <w:pPr>
              <w:pStyle w:val="CapaModelo"/>
              <w:jc w:val="center"/>
              <w:rPr>
                <w:sz w:val="16"/>
                <w:szCs w:val="16"/>
              </w:rPr>
            </w:pPr>
            <w:r>
              <w:rPr>
                <w:sz w:val="16"/>
                <w:szCs w:val="16"/>
              </w:rPr>
              <w:t>01</w:t>
            </w:r>
            <w:r w:rsidR="0039758B">
              <w:rPr>
                <w:sz w:val="16"/>
                <w:szCs w:val="16"/>
              </w:rPr>
              <w:t>/1</w:t>
            </w:r>
            <w:r>
              <w:rPr>
                <w:sz w:val="16"/>
                <w:szCs w:val="16"/>
              </w:rPr>
              <w:t>2</w:t>
            </w:r>
            <w:r w:rsidR="0039758B">
              <w:rPr>
                <w:sz w:val="16"/>
                <w:szCs w:val="16"/>
              </w:rPr>
              <w:t>/2025</w:t>
            </w: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75B3C4BD" w14:textId="2C7C6C0A" w:rsidR="00794C5F" w:rsidRPr="00A97E8C" w:rsidRDefault="0039758B" w:rsidP="00794C5F">
            <w:pPr>
              <w:pStyle w:val="CapaModelo"/>
              <w:jc w:val="center"/>
              <w:rPr>
                <w:sz w:val="16"/>
                <w:szCs w:val="16"/>
              </w:rPr>
            </w:pPr>
            <w:r>
              <w:rPr>
                <w:sz w:val="16"/>
                <w:szCs w:val="16"/>
              </w:rPr>
              <w:t>WAMU/</w:t>
            </w:r>
            <w:r w:rsidR="001E61B0">
              <w:rPr>
                <w:sz w:val="16"/>
                <w:szCs w:val="16"/>
              </w:rPr>
              <w:t>GMD</w:t>
            </w: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0C8F79C1" w14:textId="4FD4A4A3" w:rsidR="00794C5F" w:rsidRPr="00A97E8C" w:rsidRDefault="0039758B" w:rsidP="00794C5F">
            <w:pPr>
              <w:pStyle w:val="CapaModelo"/>
              <w:jc w:val="center"/>
              <w:rPr>
                <w:sz w:val="16"/>
                <w:szCs w:val="16"/>
              </w:rPr>
            </w:pPr>
            <w:r>
              <w:rPr>
                <w:sz w:val="16"/>
                <w:szCs w:val="16"/>
              </w:rPr>
              <w:t>SCA</w:t>
            </w:r>
          </w:p>
        </w:tc>
        <w:tc>
          <w:tcPr>
            <w:tcW w:w="1272" w:type="dxa"/>
            <w:tcBorders>
              <w:top w:val="nil"/>
              <w:left w:val="single" w:sz="8" w:space="0" w:color="auto"/>
              <w:bottom w:val="nil"/>
              <w:right w:val="nil"/>
            </w:tcBorders>
            <w:vAlign w:val="center"/>
          </w:tcPr>
          <w:p w14:paraId="773E9496"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36D73687"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7953B294"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1AF6DA4B"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0B2132E9" w14:textId="77777777" w:rsidR="00794C5F" w:rsidRPr="00B4392D" w:rsidRDefault="00794C5F" w:rsidP="00794C5F">
            <w:pPr>
              <w:pStyle w:val="CapaModelo"/>
              <w:jc w:val="center"/>
              <w:rPr>
                <w:sz w:val="22"/>
                <w:szCs w:val="22"/>
              </w:rPr>
            </w:pPr>
          </w:p>
        </w:tc>
      </w:tr>
      <w:tr w:rsidR="00794C5F" w:rsidRPr="00B4392D" w14:paraId="4511A7B2" w14:textId="77777777">
        <w:tc>
          <w:tcPr>
            <w:tcW w:w="815" w:type="dxa"/>
            <w:vMerge/>
            <w:tcBorders>
              <w:left w:val="single" w:sz="18" w:space="0" w:color="auto"/>
              <w:bottom w:val="single" w:sz="8" w:space="0" w:color="auto"/>
              <w:right w:val="single" w:sz="8" w:space="0" w:color="auto"/>
            </w:tcBorders>
            <w:vAlign w:val="center"/>
          </w:tcPr>
          <w:p w14:paraId="19EBBD83" w14:textId="77777777" w:rsidR="00794C5F" w:rsidRPr="00A97E8C" w:rsidRDefault="00794C5F" w:rsidP="00794C5F">
            <w:pPr>
              <w:pStyle w:val="CapaModelo"/>
              <w:jc w:val="center"/>
            </w:pPr>
          </w:p>
        </w:tc>
        <w:tc>
          <w:tcPr>
            <w:tcW w:w="5114" w:type="dxa"/>
            <w:gridSpan w:val="6"/>
            <w:tcBorders>
              <w:top w:val="single" w:sz="8" w:space="0" w:color="auto"/>
              <w:left w:val="single" w:sz="8" w:space="0" w:color="auto"/>
              <w:bottom w:val="single" w:sz="8" w:space="0" w:color="auto"/>
              <w:right w:val="single" w:sz="8" w:space="0" w:color="auto"/>
            </w:tcBorders>
            <w:vAlign w:val="center"/>
          </w:tcPr>
          <w:p w14:paraId="03D21D04" w14:textId="27495B9E" w:rsidR="00794C5F" w:rsidRPr="00A97E8C" w:rsidRDefault="00C236A7" w:rsidP="00794C5F">
            <w:pPr>
              <w:pStyle w:val="CapaModelo"/>
              <w:jc w:val="left"/>
              <w:rPr>
                <w:sz w:val="12"/>
                <w:szCs w:val="12"/>
              </w:rPr>
            </w:pPr>
            <w:r>
              <w:rPr>
                <w:sz w:val="12"/>
                <w:szCs w:val="12"/>
              </w:rPr>
              <w:t>Adequação de modelos de Diagrama de Operação e atualizações gerais de requisitos</w:t>
            </w:r>
          </w:p>
        </w:tc>
        <w:tc>
          <w:tcPr>
            <w:tcW w:w="1272" w:type="dxa"/>
            <w:tcBorders>
              <w:top w:val="nil"/>
              <w:left w:val="single" w:sz="8" w:space="0" w:color="auto"/>
              <w:bottom w:val="nil"/>
              <w:right w:val="nil"/>
            </w:tcBorders>
          </w:tcPr>
          <w:p w14:paraId="2EAFCE70"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298F6A11"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7DE4DDAC"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501904F9"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6AE0971A" w14:textId="77777777" w:rsidR="00794C5F" w:rsidRPr="00B4392D" w:rsidRDefault="00794C5F" w:rsidP="00794C5F">
            <w:pPr>
              <w:pStyle w:val="CapaModelo"/>
              <w:jc w:val="center"/>
              <w:rPr>
                <w:sz w:val="22"/>
                <w:szCs w:val="22"/>
              </w:rPr>
            </w:pPr>
          </w:p>
        </w:tc>
      </w:tr>
      <w:tr w:rsidR="00794C5F" w:rsidRPr="00B4392D" w14:paraId="6145B2D4" w14:textId="77777777" w:rsidTr="00A72447">
        <w:trPr>
          <w:trHeight w:val="129"/>
        </w:trPr>
        <w:tc>
          <w:tcPr>
            <w:tcW w:w="815" w:type="dxa"/>
            <w:vMerge w:val="restart"/>
            <w:tcBorders>
              <w:top w:val="single" w:sz="8" w:space="0" w:color="auto"/>
              <w:left w:val="single" w:sz="18" w:space="0" w:color="auto"/>
              <w:right w:val="single" w:sz="8" w:space="0" w:color="auto"/>
            </w:tcBorders>
            <w:vAlign w:val="center"/>
          </w:tcPr>
          <w:p w14:paraId="515B3D31" w14:textId="687573F2" w:rsidR="00794C5F" w:rsidRPr="00A97E8C" w:rsidRDefault="00794C5F" w:rsidP="00794C5F">
            <w:pPr>
              <w:pStyle w:val="CapaModelo"/>
              <w:jc w:val="center"/>
            </w:pPr>
            <w:r w:rsidRPr="005571C7">
              <w:t>A</w:t>
            </w:r>
            <w:r w:rsidR="00E836AA">
              <w:t>1</w:t>
            </w: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34475F5C" w14:textId="15C78D3C" w:rsidR="00794C5F" w:rsidRPr="001A3045" w:rsidRDefault="001B4ECF" w:rsidP="00794C5F">
            <w:pPr>
              <w:pStyle w:val="CapaModelo"/>
              <w:jc w:val="center"/>
              <w:rPr>
                <w:sz w:val="16"/>
                <w:szCs w:val="16"/>
              </w:rPr>
            </w:pPr>
            <w:r w:rsidRPr="001A3045">
              <w:rPr>
                <w:sz w:val="16"/>
                <w:szCs w:val="16"/>
              </w:rPr>
              <w:t>24/11/2023</w:t>
            </w: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31222F1B" w14:textId="0434BC35" w:rsidR="00794C5F" w:rsidRPr="001A3045" w:rsidRDefault="00377019" w:rsidP="00794C5F">
            <w:pPr>
              <w:pStyle w:val="CapaModelo"/>
              <w:jc w:val="center"/>
              <w:rPr>
                <w:sz w:val="16"/>
                <w:szCs w:val="16"/>
              </w:rPr>
            </w:pPr>
            <w:r w:rsidRPr="001A3045">
              <w:rPr>
                <w:sz w:val="16"/>
                <w:szCs w:val="16"/>
              </w:rPr>
              <w:t>WAMU /</w:t>
            </w:r>
            <w:r w:rsidR="001B4ECF" w:rsidRPr="001A3045">
              <w:rPr>
                <w:sz w:val="16"/>
                <w:szCs w:val="16"/>
              </w:rPr>
              <w:t>AMN</w:t>
            </w:r>
            <w:r w:rsidRPr="001A3045">
              <w:rPr>
                <w:sz w:val="16"/>
                <w:szCs w:val="16"/>
              </w:rPr>
              <w:t>T</w:t>
            </w: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0775DAC1" w14:textId="37376603" w:rsidR="00794C5F" w:rsidRPr="001A3045" w:rsidRDefault="00377019" w:rsidP="00794C5F">
            <w:pPr>
              <w:pStyle w:val="CapaModelo"/>
              <w:jc w:val="center"/>
              <w:rPr>
                <w:sz w:val="16"/>
                <w:szCs w:val="16"/>
              </w:rPr>
            </w:pPr>
            <w:r w:rsidRPr="001A3045">
              <w:rPr>
                <w:sz w:val="16"/>
                <w:szCs w:val="16"/>
              </w:rPr>
              <w:t>SCA</w:t>
            </w:r>
            <w:r w:rsidR="001A3045" w:rsidRPr="001A3045">
              <w:rPr>
                <w:sz w:val="16"/>
                <w:szCs w:val="16"/>
              </w:rPr>
              <w:t>-56317</w:t>
            </w:r>
          </w:p>
        </w:tc>
        <w:tc>
          <w:tcPr>
            <w:tcW w:w="1272" w:type="dxa"/>
            <w:tcBorders>
              <w:top w:val="nil"/>
              <w:left w:val="single" w:sz="8" w:space="0" w:color="auto"/>
              <w:bottom w:val="nil"/>
              <w:right w:val="nil"/>
            </w:tcBorders>
            <w:vAlign w:val="center"/>
          </w:tcPr>
          <w:p w14:paraId="4F55DD94" w14:textId="77777777" w:rsidR="00794C5F" w:rsidRPr="00B4392D" w:rsidRDefault="00794C5F" w:rsidP="00794C5F">
            <w:pPr>
              <w:pStyle w:val="CapaModelo"/>
              <w:jc w:val="center"/>
              <w:rPr>
                <w:sz w:val="22"/>
                <w:szCs w:val="22"/>
              </w:rPr>
            </w:pPr>
          </w:p>
        </w:tc>
        <w:tc>
          <w:tcPr>
            <w:tcW w:w="707" w:type="dxa"/>
            <w:tcBorders>
              <w:top w:val="nil"/>
              <w:left w:val="nil"/>
              <w:bottom w:val="nil"/>
              <w:right w:val="nil"/>
            </w:tcBorders>
            <w:vAlign w:val="center"/>
          </w:tcPr>
          <w:p w14:paraId="2C224AD6" w14:textId="77777777" w:rsidR="00794C5F" w:rsidRPr="00B4392D" w:rsidRDefault="00794C5F" w:rsidP="00794C5F">
            <w:pPr>
              <w:pStyle w:val="CapaModelo"/>
              <w:jc w:val="center"/>
              <w:rPr>
                <w:sz w:val="22"/>
                <w:szCs w:val="22"/>
              </w:rPr>
            </w:pPr>
          </w:p>
        </w:tc>
        <w:tc>
          <w:tcPr>
            <w:tcW w:w="1141" w:type="dxa"/>
            <w:tcBorders>
              <w:top w:val="nil"/>
              <w:left w:val="nil"/>
              <w:bottom w:val="nil"/>
              <w:right w:val="nil"/>
            </w:tcBorders>
            <w:vAlign w:val="center"/>
          </w:tcPr>
          <w:p w14:paraId="3A9DC5F0" w14:textId="77777777" w:rsidR="00794C5F" w:rsidRPr="00B4392D" w:rsidRDefault="00794C5F" w:rsidP="00794C5F">
            <w:pPr>
              <w:pStyle w:val="CapaModelo"/>
              <w:jc w:val="center"/>
              <w:rPr>
                <w:sz w:val="22"/>
                <w:szCs w:val="22"/>
              </w:rPr>
            </w:pPr>
          </w:p>
        </w:tc>
        <w:tc>
          <w:tcPr>
            <w:tcW w:w="426" w:type="dxa"/>
            <w:tcBorders>
              <w:top w:val="nil"/>
              <w:left w:val="nil"/>
              <w:bottom w:val="nil"/>
              <w:right w:val="nil"/>
            </w:tcBorders>
            <w:vAlign w:val="center"/>
          </w:tcPr>
          <w:p w14:paraId="51BF6BFE" w14:textId="77777777" w:rsidR="00794C5F" w:rsidRPr="00B4392D" w:rsidRDefault="00794C5F" w:rsidP="00794C5F">
            <w:pPr>
              <w:pStyle w:val="CapaModelo"/>
              <w:jc w:val="center"/>
              <w:rPr>
                <w:sz w:val="22"/>
                <w:szCs w:val="22"/>
              </w:rPr>
            </w:pPr>
          </w:p>
        </w:tc>
        <w:tc>
          <w:tcPr>
            <w:tcW w:w="400" w:type="dxa"/>
            <w:tcBorders>
              <w:top w:val="nil"/>
              <w:left w:val="nil"/>
              <w:bottom w:val="nil"/>
              <w:right w:val="single" w:sz="18" w:space="0" w:color="auto"/>
            </w:tcBorders>
            <w:vAlign w:val="center"/>
          </w:tcPr>
          <w:p w14:paraId="379EC704" w14:textId="77777777" w:rsidR="00794C5F" w:rsidRPr="00B4392D" w:rsidRDefault="00794C5F" w:rsidP="00794C5F">
            <w:pPr>
              <w:pStyle w:val="CapaModelo"/>
              <w:jc w:val="center"/>
              <w:rPr>
                <w:sz w:val="22"/>
                <w:szCs w:val="22"/>
              </w:rPr>
            </w:pPr>
          </w:p>
        </w:tc>
      </w:tr>
      <w:tr w:rsidR="00794C5F" w:rsidRPr="00B4392D" w14:paraId="67CFB5F0" w14:textId="77777777">
        <w:tc>
          <w:tcPr>
            <w:tcW w:w="815" w:type="dxa"/>
            <w:vMerge/>
            <w:tcBorders>
              <w:left w:val="single" w:sz="18" w:space="0" w:color="auto"/>
              <w:bottom w:val="single" w:sz="8" w:space="0" w:color="auto"/>
              <w:right w:val="single" w:sz="8" w:space="0" w:color="auto"/>
            </w:tcBorders>
            <w:vAlign w:val="center"/>
          </w:tcPr>
          <w:p w14:paraId="49EA48B4" w14:textId="77777777" w:rsidR="00794C5F" w:rsidRPr="00A97E8C" w:rsidRDefault="00794C5F" w:rsidP="00794C5F">
            <w:pPr>
              <w:pStyle w:val="CapaModelo"/>
              <w:jc w:val="center"/>
            </w:pPr>
          </w:p>
        </w:tc>
        <w:tc>
          <w:tcPr>
            <w:tcW w:w="5114" w:type="dxa"/>
            <w:gridSpan w:val="6"/>
            <w:tcBorders>
              <w:top w:val="single" w:sz="8" w:space="0" w:color="auto"/>
              <w:left w:val="single" w:sz="8" w:space="0" w:color="auto"/>
              <w:bottom w:val="single" w:sz="8" w:space="0" w:color="auto"/>
              <w:right w:val="single" w:sz="8" w:space="0" w:color="auto"/>
            </w:tcBorders>
            <w:vAlign w:val="center"/>
          </w:tcPr>
          <w:p w14:paraId="3BF40B7D" w14:textId="1C530657" w:rsidR="00794C5F" w:rsidRPr="00A97E8C" w:rsidRDefault="00E836AA" w:rsidP="00794C5F">
            <w:pPr>
              <w:pStyle w:val="CapaModelo"/>
              <w:jc w:val="left"/>
              <w:rPr>
                <w:sz w:val="12"/>
                <w:szCs w:val="12"/>
              </w:rPr>
            </w:pPr>
            <w:r>
              <w:rPr>
                <w:sz w:val="12"/>
                <w:szCs w:val="12"/>
              </w:rPr>
              <w:t>Emissão inicial</w:t>
            </w:r>
          </w:p>
        </w:tc>
        <w:tc>
          <w:tcPr>
            <w:tcW w:w="1272" w:type="dxa"/>
            <w:tcBorders>
              <w:top w:val="nil"/>
              <w:left w:val="single" w:sz="8" w:space="0" w:color="auto"/>
              <w:bottom w:val="nil"/>
              <w:right w:val="nil"/>
            </w:tcBorders>
          </w:tcPr>
          <w:p w14:paraId="1C699C0B" w14:textId="77777777" w:rsidR="00794C5F" w:rsidRPr="00B4392D" w:rsidRDefault="00794C5F" w:rsidP="00794C5F">
            <w:pPr>
              <w:pStyle w:val="CapaModelo"/>
              <w:jc w:val="center"/>
              <w:rPr>
                <w:sz w:val="22"/>
                <w:szCs w:val="22"/>
              </w:rPr>
            </w:pPr>
          </w:p>
        </w:tc>
        <w:tc>
          <w:tcPr>
            <w:tcW w:w="2274" w:type="dxa"/>
            <w:gridSpan w:val="3"/>
            <w:tcBorders>
              <w:top w:val="nil"/>
              <w:left w:val="nil"/>
              <w:bottom w:val="nil"/>
              <w:right w:val="nil"/>
            </w:tcBorders>
            <w:vAlign w:val="center"/>
          </w:tcPr>
          <w:p w14:paraId="1A941F79" w14:textId="47116425" w:rsidR="00794C5F" w:rsidRPr="002F2733" w:rsidRDefault="00794C5F" w:rsidP="00794C5F">
            <w:pPr>
              <w:pStyle w:val="CapaModelo"/>
              <w:jc w:val="center"/>
              <w:rPr>
                <w:b/>
                <w:sz w:val="14"/>
                <w:szCs w:val="22"/>
              </w:rPr>
            </w:pPr>
          </w:p>
        </w:tc>
        <w:tc>
          <w:tcPr>
            <w:tcW w:w="400" w:type="dxa"/>
            <w:tcBorders>
              <w:top w:val="nil"/>
              <w:left w:val="nil"/>
              <w:bottom w:val="nil"/>
              <w:right w:val="single" w:sz="18" w:space="0" w:color="auto"/>
            </w:tcBorders>
            <w:vAlign w:val="center"/>
          </w:tcPr>
          <w:p w14:paraId="3F8837C1" w14:textId="77777777" w:rsidR="00794C5F" w:rsidRPr="00B4392D" w:rsidRDefault="00794C5F" w:rsidP="00794C5F">
            <w:pPr>
              <w:pStyle w:val="CapaModelo"/>
              <w:jc w:val="center"/>
              <w:rPr>
                <w:sz w:val="22"/>
                <w:szCs w:val="22"/>
              </w:rPr>
            </w:pPr>
          </w:p>
        </w:tc>
      </w:tr>
      <w:tr w:rsidR="00C45822" w:rsidRPr="00B4392D" w14:paraId="25FD0999" w14:textId="77777777" w:rsidTr="00A72447">
        <w:tc>
          <w:tcPr>
            <w:tcW w:w="815" w:type="dxa"/>
            <w:vMerge w:val="restart"/>
            <w:tcBorders>
              <w:top w:val="single" w:sz="8" w:space="0" w:color="auto"/>
              <w:left w:val="single" w:sz="18" w:space="0" w:color="auto"/>
              <w:right w:val="single" w:sz="8" w:space="0" w:color="auto"/>
            </w:tcBorders>
            <w:vAlign w:val="center"/>
          </w:tcPr>
          <w:p w14:paraId="26839553" w14:textId="77777777" w:rsidR="00C45822" w:rsidRPr="00CC636C" w:rsidRDefault="00C45822" w:rsidP="00C45822">
            <w:pPr>
              <w:pStyle w:val="CapaModelo"/>
              <w:jc w:val="center"/>
              <w:rPr>
                <w:b/>
              </w:rPr>
            </w:pPr>
            <w:r w:rsidRPr="00CC636C">
              <w:rPr>
                <w:b/>
              </w:rPr>
              <w:t>Rev.</w:t>
            </w:r>
          </w:p>
        </w:tc>
        <w:tc>
          <w:tcPr>
            <w:tcW w:w="1649" w:type="dxa"/>
            <w:gridSpan w:val="2"/>
            <w:tcBorders>
              <w:top w:val="single" w:sz="8" w:space="0" w:color="auto"/>
              <w:left w:val="single" w:sz="8" w:space="0" w:color="auto"/>
              <w:bottom w:val="single" w:sz="8" w:space="0" w:color="auto"/>
              <w:right w:val="single" w:sz="8" w:space="0" w:color="auto"/>
            </w:tcBorders>
            <w:vAlign w:val="center"/>
          </w:tcPr>
          <w:p w14:paraId="21046287" w14:textId="2DFB14B1" w:rsidR="00C45822" w:rsidRPr="00CC636C" w:rsidRDefault="00C45822" w:rsidP="00C45822">
            <w:pPr>
              <w:pStyle w:val="CapaModelo"/>
              <w:jc w:val="center"/>
              <w:rPr>
                <w:b/>
              </w:rPr>
            </w:pPr>
            <w:r>
              <w:rPr>
                <w:b/>
              </w:rPr>
              <w:t>DATA</w:t>
            </w:r>
          </w:p>
        </w:tc>
        <w:tc>
          <w:tcPr>
            <w:tcW w:w="1590" w:type="dxa"/>
            <w:gridSpan w:val="2"/>
            <w:tcBorders>
              <w:top w:val="single" w:sz="8" w:space="0" w:color="auto"/>
              <w:left w:val="single" w:sz="8" w:space="0" w:color="auto"/>
              <w:bottom w:val="single" w:sz="8" w:space="0" w:color="auto"/>
              <w:right w:val="single" w:sz="8" w:space="0" w:color="auto"/>
            </w:tcBorders>
            <w:vAlign w:val="center"/>
          </w:tcPr>
          <w:p w14:paraId="4044928F" w14:textId="77777777" w:rsidR="00C45822" w:rsidRPr="00CC636C" w:rsidRDefault="00C45822" w:rsidP="00C45822">
            <w:pPr>
              <w:pStyle w:val="CapaModelo"/>
              <w:jc w:val="center"/>
              <w:rPr>
                <w:b/>
              </w:rPr>
            </w:pPr>
            <w:r w:rsidRPr="00CC636C">
              <w:rPr>
                <w:b/>
              </w:rPr>
              <w:t>VISTO</w:t>
            </w:r>
          </w:p>
        </w:tc>
        <w:tc>
          <w:tcPr>
            <w:tcW w:w="1875" w:type="dxa"/>
            <w:gridSpan w:val="2"/>
            <w:tcBorders>
              <w:top w:val="single" w:sz="8" w:space="0" w:color="auto"/>
              <w:left w:val="single" w:sz="8" w:space="0" w:color="auto"/>
              <w:bottom w:val="single" w:sz="8" w:space="0" w:color="auto"/>
              <w:right w:val="single" w:sz="8" w:space="0" w:color="auto"/>
            </w:tcBorders>
            <w:vAlign w:val="center"/>
          </w:tcPr>
          <w:p w14:paraId="21B756A9" w14:textId="276F2B1F" w:rsidR="00C45822" w:rsidRPr="00CC636C" w:rsidRDefault="00C45822" w:rsidP="00C45822">
            <w:pPr>
              <w:pStyle w:val="CapaModelo"/>
              <w:jc w:val="center"/>
              <w:rPr>
                <w:b/>
              </w:rPr>
            </w:pPr>
            <w:r w:rsidRPr="00CC636C">
              <w:rPr>
                <w:b/>
              </w:rPr>
              <w:t>APROV.</w:t>
            </w:r>
          </w:p>
        </w:tc>
        <w:tc>
          <w:tcPr>
            <w:tcW w:w="1272" w:type="dxa"/>
            <w:tcBorders>
              <w:top w:val="nil"/>
              <w:left w:val="single" w:sz="8" w:space="0" w:color="auto"/>
              <w:bottom w:val="nil"/>
              <w:right w:val="nil"/>
            </w:tcBorders>
            <w:vAlign w:val="center"/>
          </w:tcPr>
          <w:p w14:paraId="11845BA7" w14:textId="77777777" w:rsidR="00C45822" w:rsidRPr="00B4392D" w:rsidRDefault="00C45822" w:rsidP="00C45822">
            <w:pPr>
              <w:pStyle w:val="CapaModelo"/>
              <w:jc w:val="center"/>
              <w:rPr>
                <w:sz w:val="22"/>
                <w:szCs w:val="22"/>
              </w:rPr>
            </w:pPr>
          </w:p>
        </w:tc>
        <w:tc>
          <w:tcPr>
            <w:tcW w:w="2274" w:type="dxa"/>
            <w:gridSpan w:val="3"/>
            <w:tcBorders>
              <w:top w:val="nil"/>
              <w:left w:val="nil"/>
              <w:bottom w:val="nil"/>
              <w:right w:val="nil"/>
            </w:tcBorders>
            <w:vAlign w:val="center"/>
          </w:tcPr>
          <w:p w14:paraId="1DBCC95F" w14:textId="77777777" w:rsidR="00C45822" w:rsidRPr="002F2733" w:rsidRDefault="00C45822" w:rsidP="00C45822">
            <w:pPr>
              <w:pStyle w:val="CapaModelo"/>
              <w:jc w:val="center"/>
              <w:rPr>
                <w:sz w:val="14"/>
                <w:szCs w:val="22"/>
              </w:rPr>
            </w:pPr>
          </w:p>
        </w:tc>
        <w:tc>
          <w:tcPr>
            <w:tcW w:w="400" w:type="dxa"/>
            <w:tcBorders>
              <w:top w:val="nil"/>
              <w:left w:val="nil"/>
              <w:bottom w:val="nil"/>
              <w:right w:val="single" w:sz="18" w:space="0" w:color="auto"/>
            </w:tcBorders>
            <w:vAlign w:val="center"/>
          </w:tcPr>
          <w:p w14:paraId="6E8601B9" w14:textId="77777777" w:rsidR="00C45822" w:rsidRPr="00B4392D" w:rsidRDefault="00C45822" w:rsidP="00C45822">
            <w:pPr>
              <w:pStyle w:val="CapaModelo"/>
              <w:jc w:val="center"/>
              <w:rPr>
                <w:sz w:val="22"/>
                <w:szCs w:val="22"/>
              </w:rPr>
            </w:pPr>
          </w:p>
        </w:tc>
      </w:tr>
      <w:tr w:rsidR="00C45822" w:rsidRPr="00B4392D" w14:paraId="2FF71B40" w14:textId="77777777" w:rsidTr="00A72447">
        <w:trPr>
          <w:trHeight w:val="70"/>
        </w:trPr>
        <w:tc>
          <w:tcPr>
            <w:tcW w:w="815" w:type="dxa"/>
            <w:vMerge/>
            <w:tcBorders>
              <w:left w:val="single" w:sz="18" w:space="0" w:color="auto"/>
              <w:bottom w:val="single" w:sz="18" w:space="0" w:color="auto"/>
              <w:right w:val="single" w:sz="8" w:space="0" w:color="auto"/>
            </w:tcBorders>
            <w:vAlign w:val="center"/>
          </w:tcPr>
          <w:p w14:paraId="776601EE" w14:textId="77777777" w:rsidR="00C45822" w:rsidRPr="00CC636C" w:rsidRDefault="00C45822" w:rsidP="00C45822">
            <w:pPr>
              <w:pStyle w:val="CapaModelo"/>
              <w:jc w:val="center"/>
              <w:rPr>
                <w:b/>
              </w:rPr>
            </w:pPr>
          </w:p>
        </w:tc>
        <w:tc>
          <w:tcPr>
            <w:tcW w:w="5114" w:type="dxa"/>
            <w:gridSpan w:val="6"/>
            <w:tcBorders>
              <w:top w:val="single" w:sz="8" w:space="0" w:color="auto"/>
              <w:left w:val="single" w:sz="8" w:space="0" w:color="auto"/>
              <w:bottom w:val="single" w:sz="18" w:space="0" w:color="auto"/>
              <w:right w:val="single" w:sz="8" w:space="0" w:color="auto"/>
            </w:tcBorders>
            <w:vAlign w:val="center"/>
          </w:tcPr>
          <w:p w14:paraId="1F64EF04" w14:textId="77777777" w:rsidR="00C45822" w:rsidRPr="00CC636C" w:rsidRDefault="00C45822" w:rsidP="00C45822">
            <w:pPr>
              <w:pStyle w:val="CapaModelo"/>
              <w:jc w:val="center"/>
              <w:rPr>
                <w:b/>
              </w:rPr>
            </w:pPr>
            <w:r w:rsidRPr="00CC636C">
              <w:rPr>
                <w:b/>
              </w:rPr>
              <w:t>ALTERAÇÕES</w:t>
            </w:r>
          </w:p>
        </w:tc>
        <w:tc>
          <w:tcPr>
            <w:tcW w:w="1272" w:type="dxa"/>
            <w:tcBorders>
              <w:top w:val="nil"/>
              <w:left w:val="single" w:sz="8" w:space="0" w:color="auto"/>
              <w:bottom w:val="single" w:sz="18" w:space="0" w:color="auto"/>
              <w:right w:val="nil"/>
            </w:tcBorders>
            <w:vAlign w:val="center"/>
          </w:tcPr>
          <w:p w14:paraId="7E322120" w14:textId="77777777" w:rsidR="00C45822" w:rsidRPr="00B4392D" w:rsidRDefault="00C45822" w:rsidP="00C45822">
            <w:pPr>
              <w:pStyle w:val="CapaModelo"/>
              <w:jc w:val="center"/>
              <w:rPr>
                <w:sz w:val="22"/>
                <w:szCs w:val="22"/>
              </w:rPr>
            </w:pPr>
          </w:p>
        </w:tc>
        <w:tc>
          <w:tcPr>
            <w:tcW w:w="707" w:type="dxa"/>
            <w:tcBorders>
              <w:top w:val="nil"/>
              <w:left w:val="nil"/>
              <w:bottom w:val="single" w:sz="18" w:space="0" w:color="auto"/>
              <w:right w:val="nil"/>
            </w:tcBorders>
            <w:vAlign w:val="center"/>
          </w:tcPr>
          <w:p w14:paraId="642DBD10" w14:textId="77777777" w:rsidR="00C45822" w:rsidRPr="00B4392D" w:rsidRDefault="00C45822" w:rsidP="00C45822">
            <w:pPr>
              <w:pStyle w:val="CapaModelo"/>
              <w:jc w:val="center"/>
              <w:rPr>
                <w:sz w:val="22"/>
                <w:szCs w:val="22"/>
              </w:rPr>
            </w:pPr>
          </w:p>
        </w:tc>
        <w:tc>
          <w:tcPr>
            <w:tcW w:w="1141" w:type="dxa"/>
            <w:tcBorders>
              <w:top w:val="nil"/>
              <w:left w:val="nil"/>
              <w:bottom w:val="single" w:sz="18" w:space="0" w:color="auto"/>
              <w:right w:val="nil"/>
            </w:tcBorders>
            <w:vAlign w:val="center"/>
          </w:tcPr>
          <w:p w14:paraId="49BAF324" w14:textId="77777777" w:rsidR="00C45822" w:rsidRPr="00B4392D" w:rsidRDefault="00C45822" w:rsidP="00C45822">
            <w:pPr>
              <w:pStyle w:val="CapaModelo"/>
              <w:jc w:val="center"/>
              <w:rPr>
                <w:sz w:val="22"/>
                <w:szCs w:val="22"/>
              </w:rPr>
            </w:pPr>
          </w:p>
        </w:tc>
        <w:tc>
          <w:tcPr>
            <w:tcW w:w="426" w:type="dxa"/>
            <w:tcBorders>
              <w:top w:val="nil"/>
              <w:left w:val="nil"/>
              <w:bottom w:val="single" w:sz="18" w:space="0" w:color="auto"/>
              <w:right w:val="nil"/>
            </w:tcBorders>
            <w:vAlign w:val="center"/>
          </w:tcPr>
          <w:p w14:paraId="240E8E3C" w14:textId="77777777" w:rsidR="00C45822" w:rsidRPr="00B4392D" w:rsidRDefault="00C45822" w:rsidP="00C45822">
            <w:pPr>
              <w:pStyle w:val="CapaModelo"/>
              <w:jc w:val="center"/>
              <w:rPr>
                <w:sz w:val="22"/>
                <w:szCs w:val="22"/>
              </w:rPr>
            </w:pPr>
          </w:p>
        </w:tc>
        <w:tc>
          <w:tcPr>
            <w:tcW w:w="400" w:type="dxa"/>
            <w:tcBorders>
              <w:top w:val="nil"/>
              <w:left w:val="nil"/>
              <w:right w:val="single" w:sz="18" w:space="0" w:color="auto"/>
            </w:tcBorders>
            <w:vAlign w:val="center"/>
          </w:tcPr>
          <w:p w14:paraId="5D736BB0" w14:textId="77777777" w:rsidR="00C45822" w:rsidRPr="00B4392D" w:rsidRDefault="00C45822" w:rsidP="00C45822">
            <w:pPr>
              <w:pStyle w:val="CapaModelo"/>
              <w:jc w:val="center"/>
              <w:rPr>
                <w:sz w:val="22"/>
                <w:szCs w:val="22"/>
              </w:rPr>
            </w:pPr>
          </w:p>
        </w:tc>
      </w:tr>
      <w:tr w:rsidR="00C45822" w:rsidRPr="00B4392D" w14:paraId="26174FAB" w14:textId="77777777">
        <w:trPr>
          <w:trHeight w:val="590"/>
        </w:trPr>
        <w:tc>
          <w:tcPr>
            <w:tcW w:w="3270" w:type="dxa"/>
            <w:gridSpan w:val="4"/>
            <w:vMerge w:val="restart"/>
            <w:tcBorders>
              <w:top w:val="nil"/>
              <w:left w:val="single" w:sz="18" w:space="0" w:color="auto"/>
              <w:right w:val="single" w:sz="8" w:space="0" w:color="auto"/>
            </w:tcBorders>
            <w:vAlign w:val="center"/>
          </w:tcPr>
          <w:p w14:paraId="02AE9284" w14:textId="77777777" w:rsidR="00C45822" w:rsidRPr="002F2733" w:rsidRDefault="00C45822" w:rsidP="00C45822">
            <w:pPr>
              <w:pStyle w:val="CapaModelo"/>
              <w:jc w:val="center"/>
            </w:pPr>
            <w:r>
              <w:rPr>
                <w:noProof/>
                <w:lang w:eastAsia="pt-BR"/>
              </w:rPr>
              <w:drawing>
                <wp:inline distT="0" distB="0" distL="0" distR="0" wp14:anchorId="51B7C6D0" wp14:editId="71D27B20">
                  <wp:extent cx="1568660" cy="51435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cemig_escrito.PNG"/>
                          <pic:cNvPicPr/>
                        </pic:nvPicPr>
                        <pic:blipFill rotWithShape="1">
                          <a:blip r:embed="rId11" cstate="print">
                            <a:extLst>
                              <a:ext uri="{28A0092B-C50C-407E-A947-70E740481C1C}">
                                <a14:useLocalDpi xmlns:a14="http://schemas.microsoft.com/office/drawing/2010/main" val="0"/>
                              </a:ext>
                            </a:extLst>
                          </a:blip>
                          <a:srcRect t="1" r="48780" b="-1"/>
                          <a:stretch/>
                        </pic:blipFill>
                        <pic:spPr bwMode="auto">
                          <a:xfrm>
                            <a:off x="0" y="0"/>
                            <a:ext cx="1574142" cy="516147"/>
                          </a:xfrm>
                          <a:prstGeom prst="rect">
                            <a:avLst/>
                          </a:prstGeom>
                          <a:ln>
                            <a:noFill/>
                          </a:ln>
                          <a:extLst>
                            <a:ext uri="{53640926-AAD7-44D8-BBD7-CCE9431645EC}">
                              <a14:shadowObscured xmlns:a14="http://schemas.microsoft.com/office/drawing/2010/main"/>
                            </a:ext>
                          </a:extLst>
                        </pic:spPr>
                      </pic:pic>
                    </a:graphicData>
                  </a:graphic>
                </wp:inline>
              </w:drawing>
            </w:r>
          </w:p>
        </w:tc>
        <w:tc>
          <w:tcPr>
            <w:tcW w:w="5779" w:type="dxa"/>
            <w:gridSpan w:val="6"/>
            <w:tcBorders>
              <w:top w:val="single" w:sz="18" w:space="0" w:color="auto"/>
              <w:left w:val="single" w:sz="8" w:space="0" w:color="auto"/>
              <w:bottom w:val="single" w:sz="8" w:space="0" w:color="auto"/>
              <w:right w:val="single" w:sz="8" w:space="0" w:color="auto"/>
            </w:tcBorders>
            <w:vAlign w:val="center"/>
          </w:tcPr>
          <w:p w14:paraId="7E37862D" w14:textId="77777777" w:rsidR="00C45822" w:rsidRPr="00392B10" w:rsidRDefault="00C45822" w:rsidP="00C45822">
            <w:pPr>
              <w:pStyle w:val="CapaModelo"/>
              <w:jc w:val="center"/>
              <w:rPr>
                <w:b/>
                <w:sz w:val="22"/>
                <w:szCs w:val="22"/>
              </w:rPr>
            </w:pPr>
            <w:r w:rsidRPr="00392B10">
              <w:rPr>
                <w:b/>
                <w:sz w:val="22"/>
                <w:szCs w:val="22"/>
              </w:rPr>
              <w:t>CEMIG DISTRIBUIÇÃO S.A.</w:t>
            </w:r>
          </w:p>
        </w:tc>
        <w:tc>
          <w:tcPr>
            <w:tcW w:w="426" w:type="dxa"/>
            <w:vMerge w:val="restart"/>
            <w:tcBorders>
              <w:top w:val="single" w:sz="18" w:space="0" w:color="auto"/>
              <w:left w:val="single" w:sz="8" w:space="0" w:color="auto"/>
              <w:bottom w:val="single" w:sz="8" w:space="0" w:color="auto"/>
              <w:right w:val="single" w:sz="8" w:space="0" w:color="auto"/>
            </w:tcBorders>
            <w:textDirection w:val="btLr"/>
            <w:vAlign w:val="center"/>
          </w:tcPr>
          <w:p w14:paraId="33235D58" w14:textId="77777777" w:rsidR="00C45822" w:rsidRPr="00043C52" w:rsidRDefault="00C45822" w:rsidP="00C45822">
            <w:pPr>
              <w:pStyle w:val="CapaModelo"/>
              <w:ind w:left="113" w:right="113"/>
              <w:jc w:val="center"/>
              <w:rPr>
                <w:sz w:val="12"/>
                <w:szCs w:val="22"/>
              </w:rPr>
            </w:pPr>
            <w:r w:rsidRPr="00043C52">
              <w:rPr>
                <w:sz w:val="12"/>
                <w:szCs w:val="22"/>
              </w:rPr>
              <w:t>CLASSIFICAÇÃO DA INFORMAÇÃO:</w:t>
            </w:r>
          </w:p>
          <w:p w14:paraId="6EC0C039" w14:textId="10217AC9" w:rsidR="00C45822" w:rsidRPr="00043C52" w:rsidRDefault="00C45822" w:rsidP="00C45822">
            <w:pPr>
              <w:pStyle w:val="CapaModelo"/>
              <w:ind w:left="113" w:right="113"/>
              <w:jc w:val="center"/>
              <w:rPr>
                <w:sz w:val="12"/>
                <w:szCs w:val="22"/>
              </w:rPr>
            </w:pPr>
            <w:r>
              <w:rPr>
                <w:sz w:val="12"/>
                <w:szCs w:val="22"/>
              </w:rPr>
              <w:t>PÚBLICO</w:t>
            </w:r>
          </w:p>
        </w:tc>
        <w:tc>
          <w:tcPr>
            <w:tcW w:w="400" w:type="dxa"/>
            <w:vMerge w:val="restart"/>
            <w:tcBorders>
              <w:top w:val="single" w:sz="18" w:space="0" w:color="auto"/>
              <w:left w:val="single" w:sz="8" w:space="0" w:color="auto"/>
              <w:right w:val="single" w:sz="18" w:space="0" w:color="auto"/>
            </w:tcBorders>
            <w:textDirection w:val="btLr"/>
            <w:vAlign w:val="center"/>
          </w:tcPr>
          <w:p w14:paraId="739B40F1" w14:textId="7187A176" w:rsidR="00C45822" w:rsidRPr="0008589C" w:rsidRDefault="001B4ECF" w:rsidP="00C45822">
            <w:pPr>
              <w:pStyle w:val="CapaModelo"/>
              <w:ind w:left="113" w:right="113"/>
              <w:jc w:val="center"/>
              <w:rPr>
                <w:sz w:val="14"/>
                <w:szCs w:val="14"/>
              </w:rPr>
            </w:pPr>
            <w:r w:rsidRPr="001B4ECF">
              <w:rPr>
                <w:sz w:val="14"/>
                <w:szCs w:val="14"/>
              </w:rPr>
              <w:t>GDX-I-EA/EP-0000015255</w:t>
            </w:r>
          </w:p>
        </w:tc>
      </w:tr>
      <w:tr w:rsidR="00C45822" w:rsidRPr="00B4392D" w14:paraId="46B62609" w14:textId="77777777">
        <w:trPr>
          <w:trHeight w:val="411"/>
        </w:trPr>
        <w:tc>
          <w:tcPr>
            <w:tcW w:w="3270" w:type="dxa"/>
            <w:gridSpan w:val="4"/>
            <w:vMerge/>
            <w:tcBorders>
              <w:left w:val="single" w:sz="18" w:space="0" w:color="auto"/>
              <w:bottom w:val="single" w:sz="8" w:space="0" w:color="auto"/>
              <w:right w:val="single" w:sz="8" w:space="0" w:color="auto"/>
            </w:tcBorders>
            <w:vAlign w:val="center"/>
          </w:tcPr>
          <w:p w14:paraId="3AB0C2D6" w14:textId="77777777" w:rsidR="00C45822" w:rsidRPr="002F2733" w:rsidRDefault="00C45822" w:rsidP="00C45822">
            <w:pPr>
              <w:pStyle w:val="CapaModelo"/>
              <w:jc w:val="center"/>
            </w:pPr>
          </w:p>
        </w:tc>
        <w:tc>
          <w:tcPr>
            <w:tcW w:w="5779" w:type="dxa"/>
            <w:gridSpan w:val="6"/>
            <w:vMerge w:val="restart"/>
            <w:tcBorders>
              <w:top w:val="single" w:sz="8" w:space="0" w:color="auto"/>
              <w:left w:val="single" w:sz="8" w:space="0" w:color="auto"/>
              <w:right w:val="single" w:sz="8" w:space="0" w:color="auto"/>
            </w:tcBorders>
            <w:vAlign w:val="center"/>
          </w:tcPr>
          <w:p w14:paraId="2A2F5C24" w14:textId="677081CA" w:rsidR="00C45822" w:rsidRPr="00392B10" w:rsidRDefault="000558F9" w:rsidP="00C45822">
            <w:pPr>
              <w:pStyle w:val="CapaModelo"/>
              <w:jc w:val="center"/>
              <w:rPr>
                <w:b/>
                <w:sz w:val="22"/>
                <w:szCs w:val="22"/>
              </w:rPr>
            </w:pPr>
            <w:r>
              <w:rPr>
                <w:b/>
                <w:sz w:val="22"/>
                <w:szCs w:val="22"/>
              </w:rPr>
              <w:t>PROJETO ELÉTRICO E ELETROMECÂNICO DE SUBESTAÇÕES DE CLIENTES</w:t>
            </w:r>
          </w:p>
        </w:tc>
        <w:tc>
          <w:tcPr>
            <w:tcW w:w="426" w:type="dxa"/>
            <w:vMerge/>
            <w:tcBorders>
              <w:top w:val="single" w:sz="8" w:space="0" w:color="auto"/>
              <w:left w:val="single" w:sz="8" w:space="0" w:color="auto"/>
              <w:bottom w:val="single" w:sz="8" w:space="0" w:color="auto"/>
              <w:right w:val="single" w:sz="8" w:space="0" w:color="auto"/>
            </w:tcBorders>
            <w:vAlign w:val="center"/>
          </w:tcPr>
          <w:p w14:paraId="75EEA718"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5F8D31A3" w14:textId="77777777" w:rsidR="00C45822" w:rsidRPr="00B4392D" w:rsidRDefault="00C45822" w:rsidP="00C45822">
            <w:pPr>
              <w:pStyle w:val="CapaModelo"/>
              <w:jc w:val="center"/>
              <w:rPr>
                <w:sz w:val="22"/>
                <w:szCs w:val="22"/>
              </w:rPr>
            </w:pPr>
          </w:p>
        </w:tc>
      </w:tr>
      <w:tr w:rsidR="00C45822" w:rsidRPr="00B4392D" w14:paraId="7AA082AE" w14:textId="77777777">
        <w:tc>
          <w:tcPr>
            <w:tcW w:w="3270" w:type="dxa"/>
            <w:gridSpan w:val="4"/>
            <w:tcBorders>
              <w:top w:val="single" w:sz="8" w:space="0" w:color="auto"/>
              <w:left w:val="single" w:sz="18" w:space="0" w:color="auto"/>
              <w:bottom w:val="nil"/>
              <w:right w:val="single" w:sz="8" w:space="0" w:color="auto"/>
            </w:tcBorders>
            <w:vAlign w:val="center"/>
          </w:tcPr>
          <w:p w14:paraId="660DE7A0" w14:textId="77777777" w:rsidR="00C45822" w:rsidRPr="002F2733" w:rsidRDefault="00C45822" w:rsidP="00C45822">
            <w:pPr>
              <w:pStyle w:val="CapaModelo"/>
              <w:spacing w:line="276" w:lineRule="auto"/>
              <w:jc w:val="left"/>
              <w:rPr>
                <w:b/>
              </w:rPr>
            </w:pPr>
            <w:r w:rsidRPr="002F2733">
              <w:rPr>
                <w:b/>
              </w:rPr>
              <w:t>FEITO:</w:t>
            </w:r>
          </w:p>
        </w:tc>
        <w:tc>
          <w:tcPr>
            <w:tcW w:w="5779" w:type="dxa"/>
            <w:gridSpan w:val="6"/>
            <w:vMerge/>
            <w:tcBorders>
              <w:left w:val="single" w:sz="8" w:space="0" w:color="auto"/>
              <w:right w:val="single" w:sz="8" w:space="0" w:color="auto"/>
            </w:tcBorders>
            <w:vAlign w:val="center"/>
          </w:tcPr>
          <w:p w14:paraId="3E7BC08A" w14:textId="48AC8C4C" w:rsidR="00C45822" w:rsidRPr="00392B10" w:rsidRDefault="00C45822" w:rsidP="00C45822">
            <w:pPr>
              <w:pStyle w:val="CapaModelo"/>
              <w:jc w:val="center"/>
              <w:rPr>
                <w:b/>
                <w:sz w:val="22"/>
                <w:szCs w:val="22"/>
              </w:rPr>
            </w:pPr>
          </w:p>
        </w:tc>
        <w:tc>
          <w:tcPr>
            <w:tcW w:w="426" w:type="dxa"/>
            <w:vMerge/>
            <w:tcBorders>
              <w:top w:val="single" w:sz="8" w:space="0" w:color="auto"/>
              <w:left w:val="single" w:sz="8" w:space="0" w:color="auto"/>
              <w:bottom w:val="single" w:sz="8" w:space="0" w:color="auto"/>
              <w:right w:val="single" w:sz="8" w:space="0" w:color="auto"/>
            </w:tcBorders>
            <w:vAlign w:val="center"/>
          </w:tcPr>
          <w:p w14:paraId="2C9638B0"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1A098784" w14:textId="77777777" w:rsidR="00C45822" w:rsidRPr="00B4392D" w:rsidRDefault="00C45822" w:rsidP="00C45822">
            <w:pPr>
              <w:pStyle w:val="CapaModelo"/>
              <w:jc w:val="center"/>
              <w:rPr>
                <w:sz w:val="22"/>
                <w:szCs w:val="22"/>
              </w:rPr>
            </w:pPr>
          </w:p>
        </w:tc>
      </w:tr>
      <w:tr w:rsidR="00C45822" w:rsidRPr="00B4392D" w14:paraId="0B241136" w14:textId="77777777" w:rsidTr="009C0625">
        <w:tc>
          <w:tcPr>
            <w:tcW w:w="3270" w:type="dxa"/>
            <w:gridSpan w:val="4"/>
            <w:tcBorders>
              <w:top w:val="nil"/>
              <w:left w:val="single" w:sz="18" w:space="0" w:color="auto"/>
              <w:bottom w:val="single" w:sz="8" w:space="0" w:color="auto"/>
              <w:right w:val="single" w:sz="8" w:space="0" w:color="auto"/>
            </w:tcBorders>
            <w:vAlign w:val="center"/>
          </w:tcPr>
          <w:p w14:paraId="096EA0B6" w14:textId="66591E19" w:rsidR="00C45822" w:rsidRPr="002F2733" w:rsidRDefault="00C45822" w:rsidP="00C45822">
            <w:pPr>
              <w:pStyle w:val="CapaModelo"/>
              <w:spacing w:line="276" w:lineRule="auto"/>
              <w:jc w:val="center"/>
            </w:pPr>
            <w:r>
              <w:t>WAMU-57160</w:t>
            </w:r>
            <w:r w:rsidR="00182BA4">
              <w:t xml:space="preserve"> </w:t>
            </w:r>
            <w:r w:rsidR="007F1D09">
              <w:t>/ AMNT-56991</w:t>
            </w:r>
          </w:p>
        </w:tc>
        <w:tc>
          <w:tcPr>
            <w:tcW w:w="5779" w:type="dxa"/>
            <w:gridSpan w:val="6"/>
            <w:vMerge/>
            <w:tcBorders>
              <w:left w:val="single" w:sz="8" w:space="0" w:color="auto"/>
              <w:right w:val="single" w:sz="8" w:space="0" w:color="auto"/>
            </w:tcBorders>
            <w:vAlign w:val="center"/>
          </w:tcPr>
          <w:p w14:paraId="741821AF" w14:textId="77777777" w:rsidR="00C45822" w:rsidRPr="00B4392D" w:rsidRDefault="00C45822" w:rsidP="00C45822">
            <w:pPr>
              <w:pStyle w:val="CapaModelo"/>
              <w:jc w:val="center"/>
              <w:rPr>
                <w:sz w:val="22"/>
                <w:szCs w:val="22"/>
              </w:rPr>
            </w:pPr>
          </w:p>
        </w:tc>
        <w:tc>
          <w:tcPr>
            <w:tcW w:w="426" w:type="dxa"/>
            <w:vMerge/>
            <w:tcBorders>
              <w:top w:val="single" w:sz="8" w:space="0" w:color="auto"/>
              <w:left w:val="single" w:sz="8" w:space="0" w:color="auto"/>
              <w:bottom w:val="single" w:sz="8" w:space="0" w:color="auto"/>
              <w:right w:val="single" w:sz="8" w:space="0" w:color="auto"/>
            </w:tcBorders>
            <w:vAlign w:val="center"/>
          </w:tcPr>
          <w:p w14:paraId="5CD11FEC"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5DC2898F" w14:textId="77777777" w:rsidR="00C45822" w:rsidRPr="00B4392D" w:rsidRDefault="00C45822" w:rsidP="00C45822">
            <w:pPr>
              <w:pStyle w:val="CapaModelo"/>
              <w:jc w:val="center"/>
              <w:rPr>
                <w:sz w:val="22"/>
                <w:szCs w:val="22"/>
              </w:rPr>
            </w:pPr>
          </w:p>
        </w:tc>
      </w:tr>
      <w:tr w:rsidR="00C45822" w:rsidRPr="00B4392D" w14:paraId="45EA8D64" w14:textId="77777777">
        <w:tc>
          <w:tcPr>
            <w:tcW w:w="3270" w:type="dxa"/>
            <w:gridSpan w:val="4"/>
            <w:tcBorders>
              <w:top w:val="single" w:sz="8" w:space="0" w:color="auto"/>
              <w:left w:val="single" w:sz="18" w:space="0" w:color="auto"/>
              <w:bottom w:val="nil"/>
              <w:right w:val="single" w:sz="8" w:space="0" w:color="auto"/>
            </w:tcBorders>
            <w:vAlign w:val="center"/>
          </w:tcPr>
          <w:p w14:paraId="19842107" w14:textId="77777777" w:rsidR="00C45822" w:rsidRPr="002F2733" w:rsidRDefault="00C45822" w:rsidP="00C45822">
            <w:pPr>
              <w:pStyle w:val="CapaModelo"/>
              <w:spacing w:line="276" w:lineRule="auto"/>
              <w:jc w:val="left"/>
              <w:rPr>
                <w:b/>
              </w:rPr>
            </w:pPr>
            <w:r w:rsidRPr="002F2733">
              <w:rPr>
                <w:b/>
              </w:rPr>
              <w:t>VISTO:</w:t>
            </w:r>
          </w:p>
        </w:tc>
        <w:tc>
          <w:tcPr>
            <w:tcW w:w="5779" w:type="dxa"/>
            <w:gridSpan w:val="6"/>
            <w:vMerge/>
            <w:tcBorders>
              <w:left w:val="single" w:sz="8" w:space="0" w:color="auto"/>
              <w:right w:val="single" w:sz="8" w:space="0" w:color="auto"/>
            </w:tcBorders>
            <w:vAlign w:val="center"/>
          </w:tcPr>
          <w:p w14:paraId="7CF3C782" w14:textId="77777777" w:rsidR="00C45822" w:rsidRPr="00B4392D" w:rsidRDefault="00C45822" w:rsidP="00C45822">
            <w:pPr>
              <w:pStyle w:val="CapaModelo"/>
              <w:jc w:val="center"/>
              <w:rPr>
                <w:sz w:val="22"/>
                <w:szCs w:val="22"/>
              </w:rPr>
            </w:pPr>
          </w:p>
        </w:tc>
        <w:tc>
          <w:tcPr>
            <w:tcW w:w="426" w:type="dxa"/>
            <w:vMerge/>
            <w:tcBorders>
              <w:top w:val="single" w:sz="8" w:space="0" w:color="auto"/>
              <w:left w:val="single" w:sz="8" w:space="0" w:color="auto"/>
              <w:bottom w:val="single" w:sz="8" w:space="0" w:color="auto"/>
              <w:right w:val="single" w:sz="8" w:space="0" w:color="auto"/>
            </w:tcBorders>
            <w:vAlign w:val="center"/>
          </w:tcPr>
          <w:p w14:paraId="2F39BF63"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557007DD" w14:textId="77777777" w:rsidR="00C45822" w:rsidRPr="00B4392D" w:rsidRDefault="00C45822" w:rsidP="00C45822">
            <w:pPr>
              <w:pStyle w:val="CapaModelo"/>
              <w:jc w:val="center"/>
              <w:rPr>
                <w:sz w:val="22"/>
                <w:szCs w:val="22"/>
              </w:rPr>
            </w:pPr>
          </w:p>
        </w:tc>
      </w:tr>
      <w:tr w:rsidR="00C45822" w:rsidRPr="00B4392D" w14:paraId="5007597F" w14:textId="77777777" w:rsidTr="009C0625">
        <w:tc>
          <w:tcPr>
            <w:tcW w:w="3270" w:type="dxa"/>
            <w:gridSpan w:val="4"/>
            <w:tcBorders>
              <w:top w:val="nil"/>
              <w:left w:val="single" w:sz="18" w:space="0" w:color="auto"/>
              <w:bottom w:val="single" w:sz="8" w:space="0" w:color="auto"/>
              <w:right w:val="single" w:sz="8" w:space="0" w:color="auto"/>
            </w:tcBorders>
            <w:vAlign w:val="center"/>
          </w:tcPr>
          <w:p w14:paraId="5652CC05" w14:textId="03BFF446" w:rsidR="00C45822" w:rsidRPr="002F2733" w:rsidRDefault="00377019" w:rsidP="00C45822">
            <w:pPr>
              <w:pStyle w:val="CapaModelo"/>
              <w:spacing w:line="276" w:lineRule="auto"/>
              <w:jc w:val="center"/>
            </w:pPr>
            <w:r>
              <w:t>SCA-</w:t>
            </w:r>
            <w:r w:rsidRPr="00377019">
              <w:t>56317</w:t>
            </w:r>
          </w:p>
        </w:tc>
        <w:tc>
          <w:tcPr>
            <w:tcW w:w="3931" w:type="dxa"/>
            <w:gridSpan w:val="4"/>
            <w:vMerge w:val="restart"/>
            <w:tcBorders>
              <w:top w:val="single" w:sz="8" w:space="0" w:color="auto"/>
              <w:left w:val="single" w:sz="8" w:space="0" w:color="auto"/>
              <w:bottom w:val="single" w:sz="8" w:space="0" w:color="auto"/>
              <w:right w:val="single" w:sz="8" w:space="0" w:color="auto"/>
            </w:tcBorders>
            <w:vAlign w:val="center"/>
          </w:tcPr>
          <w:p w14:paraId="4169B701" w14:textId="2A05986C" w:rsidR="00C45822" w:rsidRPr="00392B10" w:rsidRDefault="00C45822" w:rsidP="00C45822">
            <w:pPr>
              <w:pStyle w:val="CapaModelo"/>
              <w:jc w:val="center"/>
              <w:rPr>
                <w:b/>
                <w:sz w:val="22"/>
                <w:szCs w:val="22"/>
              </w:rPr>
            </w:pPr>
            <w:r>
              <w:rPr>
                <w:b/>
                <w:sz w:val="22"/>
                <w:szCs w:val="22"/>
              </w:rPr>
              <w:t>22.000-EA/EA-</w:t>
            </w:r>
            <w:r w:rsidR="006B18F1">
              <w:rPr>
                <w:b/>
                <w:sz w:val="22"/>
                <w:szCs w:val="22"/>
              </w:rPr>
              <w:t>12</w:t>
            </w:r>
            <w:r w:rsidR="004419FE">
              <w:rPr>
                <w:b/>
                <w:sz w:val="22"/>
                <w:szCs w:val="22"/>
              </w:rPr>
              <w:t>254</w:t>
            </w:r>
          </w:p>
        </w:tc>
        <w:tc>
          <w:tcPr>
            <w:tcW w:w="1848" w:type="dxa"/>
            <w:gridSpan w:val="2"/>
            <w:vMerge w:val="restart"/>
            <w:tcBorders>
              <w:top w:val="single" w:sz="8" w:space="0" w:color="auto"/>
              <w:left w:val="single" w:sz="8" w:space="0" w:color="auto"/>
              <w:right w:val="single" w:sz="8" w:space="0" w:color="auto"/>
            </w:tcBorders>
            <w:vAlign w:val="center"/>
          </w:tcPr>
          <w:p w14:paraId="0F9E7D61" w14:textId="2449E436" w:rsidR="00C45822" w:rsidRPr="00392B10" w:rsidRDefault="00C45822" w:rsidP="00C45822">
            <w:pPr>
              <w:pStyle w:val="CapaModelo"/>
              <w:jc w:val="center"/>
              <w:rPr>
                <w:b/>
                <w:sz w:val="22"/>
                <w:szCs w:val="22"/>
              </w:rPr>
            </w:pPr>
            <w:r w:rsidRPr="00392B10">
              <w:rPr>
                <w:b/>
                <w:sz w:val="22"/>
                <w:szCs w:val="22"/>
              </w:rPr>
              <w:t>Rev.</w:t>
            </w:r>
            <w:r>
              <w:rPr>
                <w:b/>
                <w:sz w:val="22"/>
                <w:szCs w:val="22"/>
              </w:rPr>
              <w:t xml:space="preserve"> </w:t>
            </w:r>
            <w:r w:rsidR="008215D5">
              <w:rPr>
                <w:sz w:val="22"/>
                <w:szCs w:val="22"/>
              </w:rPr>
              <w:t>B1</w:t>
            </w:r>
          </w:p>
        </w:tc>
        <w:tc>
          <w:tcPr>
            <w:tcW w:w="426" w:type="dxa"/>
            <w:vMerge/>
            <w:tcBorders>
              <w:top w:val="single" w:sz="8" w:space="0" w:color="auto"/>
              <w:left w:val="single" w:sz="8" w:space="0" w:color="auto"/>
              <w:bottom w:val="single" w:sz="8" w:space="0" w:color="auto"/>
              <w:right w:val="single" w:sz="8" w:space="0" w:color="auto"/>
            </w:tcBorders>
            <w:vAlign w:val="center"/>
          </w:tcPr>
          <w:p w14:paraId="4E3CA7D0"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07FEAB89" w14:textId="77777777" w:rsidR="00C45822" w:rsidRPr="00B4392D" w:rsidRDefault="00C45822" w:rsidP="00C45822">
            <w:pPr>
              <w:pStyle w:val="CapaModelo"/>
              <w:jc w:val="center"/>
              <w:rPr>
                <w:sz w:val="22"/>
                <w:szCs w:val="22"/>
              </w:rPr>
            </w:pPr>
          </w:p>
        </w:tc>
      </w:tr>
      <w:tr w:rsidR="00C45822" w:rsidRPr="00B4392D" w14:paraId="77474457" w14:textId="77777777">
        <w:trPr>
          <w:trHeight w:val="207"/>
        </w:trPr>
        <w:tc>
          <w:tcPr>
            <w:tcW w:w="3270" w:type="dxa"/>
            <w:gridSpan w:val="4"/>
            <w:vMerge w:val="restart"/>
            <w:tcBorders>
              <w:top w:val="single" w:sz="8" w:space="0" w:color="auto"/>
              <w:left w:val="single" w:sz="18" w:space="0" w:color="auto"/>
              <w:right w:val="single" w:sz="8" w:space="0" w:color="auto"/>
            </w:tcBorders>
            <w:vAlign w:val="center"/>
          </w:tcPr>
          <w:p w14:paraId="09647993" w14:textId="77777777" w:rsidR="00C45822" w:rsidRPr="002F2733" w:rsidRDefault="00C45822" w:rsidP="00C45822">
            <w:pPr>
              <w:pStyle w:val="CapaModelo"/>
              <w:spacing w:line="276" w:lineRule="auto"/>
              <w:jc w:val="left"/>
              <w:rPr>
                <w:b/>
              </w:rPr>
            </w:pPr>
            <w:r w:rsidRPr="002F2733">
              <w:rPr>
                <w:b/>
              </w:rPr>
              <w:t>DATA:</w:t>
            </w:r>
          </w:p>
          <w:p w14:paraId="5A7BC86E" w14:textId="6D92609A" w:rsidR="00C45822" w:rsidRPr="002F2733" w:rsidRDefault="001B4ECF" w:rsidP="00C45822">
            <w:pPr>
              <w:pStyle w:val="CapaModelo"/>
              <w:jc w:val="center"/>
              <w:rPr>
                <w:b/>
              </w:rPr>
            </w:pPr>
            <w:r>
              <w:t>24/11/2023</w:t>
            </w:r>
          </w:p>
        </w:tc>
        <w:tc>
          <w:tcPr>
            <w:tcW w:w="3931" w:type="dxa"/>
            <w:gridSpan w:val="4"/>
            <w:vMerge/>
            <w:tcBorders>
              <w:top w:val="single" w:sz="8" w:space="0" w:color="auto"/>
              <w:left w:val="single" w:sz="8" w:space="0" w:color="auto"/>
              <w:bottom w:val="single" w:sz="8" w:space="0" w:color="auto"/>
              <w:right w:val="single" w:sz="8" w:space="0" w:color="auto"/>
            </w:tcBorders>
            <w:vAlign w:val="center"/>
          </w:tcPr>
          <w:p w14:paraId="59C514CD" w14:textId="77777777" w:rsidR="00C45822" w:rsidRPr="00B4392D" w:rsidRDefault="00C45822" w:rsidP="00C45822">
            <w:pPr>
              <w:pStyle w:val="CapaModelo"/>
              <w:jc w:val="center"/>
              <w:rPr>
                <w:sz w:val="22"/>
                <w:szCs w:val="22"/>
              </w:rPr>
            </w:pPr>
          </w:p>
        </w:tc>
        <w:tc>
          <w:tcPr>
            <w:tcW w:w="1848" w:type="dxa"/>
            <w:gridSpan w:val="2"/>
            <w:vMerge/>
            <w:tcBorders>
              <w:left w:val="single" w:sz="8" w:space="0" w:color="auto"/>
              <w:bottom w:val="single" w:sz="8" w:space="0" w:color="auto"/>
              <w:right w:val="single" w:sz="8" w:space="0" w:color="auto"/>
            </w:tcBorders>
            <w:vAlign w:val="center"/>
          </w:tcPr>
          <w:p w14:paraId="78BBEB70" w14:textId="77777777" w:rsidR="00C45822" w:rsidRPr="00B4392D" w:rsidRDefault="00C45822" w:rsidP="00C45822">
            <w:pPr>
              <w:pStyle w:val="CapaModelo"/>
              <w:rPr>
                <w:sz w:val="22"/>
                <w:szCs w:val="22"/>
              </w:rPr>
            </w:pPr>
          </w:p>
        </w:tc>
        <w:tc>
          <w:tcPr>
            <w:tcW w:w="426" w:type="dxa"/>
            <w:vMerge/>
            <w:tcBorders>
              <w:top w:val="single" w:sz="8" w:space="0" w:color="auto"/>
              <w:left w:val="single" w:sz="8" w:space="0" w:color="auto"/>
              <w:bottom w:val="single" w:sz="8" w:space="0" w:color="auto"/>
              <w:right w:val="single" w:sz="8" w:space="0" w:color="auto"/>
            </w:tcBorders>
            <w:vAlign w:val="center"/>
          </w:tcPr>
          <w:p w14:paraId="5C442843" w14:textId="77777777" w:rsidR="00C45822" w:rsidRPr="00B4392D" w:rsidRDefault="00C45822" w:rsidP="00C45822">
            <w:pPr>
              <w:pStyle w:val="CapaModelo"/>
              <w:jc w:val="center"/>
              <w:rPr>
                <w:sz w:val="22"/>
                <w:szCs w:val="22"/>
              </w:rPr>
            </w:pPr>
          </w:p>
        </w:tc>
        <w:tc>
          <w:tcPr>
            <w:tcW w:w="400" w:type="dxa"/>
            <w:vMerge/>
            <w:tcBorders>
              <w:left w:val="single" w:sz="8" w:space="0" w:color="auto"/>
              <w:right w:val="single" w:sz="18" w:space="0" w:color="auto"/>
            </w:tcBorders>
            <w:vAlign w:val="center"/>
          </w:tcPr>
          <w:p w14:paraId="3DC986DB" w14:textId="77777777" w:rsidR="00C45822" w:rsidRPr="00B4392D" w:rsidRDefault="00C45822" w:rsidP="00C45822">
            <w:pPr>
              <w:pStyle w:val="CapaModelo"/>
              <w:jc w:val="center"/>
              <w:rPr>
                <w:sz w:val="22"/>
                <w:szCs w:val="22"/>
              </w:rPr>
            </w:pPr>
          </w:p>
        </w:tc>
      </w:tr>
      <w:tr w:rsidR="00C45822" w:rsidRPr="00B4392D" w14:paraId="50EA9089" w14:textId="77777777">
        <w:tc>
          <w:tcPr>
            <w:tcW w:w="3270" w:type="dxa"/>
            <w:gridSpan w:val="4"/>
            <w:vMerge/>
            <w:tcBorders>
              <w:left w:val="single" w:sz="18" w:space="0" w:color="auto"/>
              <w:bottom w:val="single" w:sz="18" w:space="0" w:color="auto"/>
              <w:right w:val="single" w:sz="8" w:space="0" w:color="auto"/>
            </w:tcBorders>
            <w:vAlign w:val="center"/>
          </w:tcPr>
          <w:p w14:paraId="4FA9D0C2" w14:textId="1D3F2965" w:rsidR="00C45822" w:rsidRPr="002F2733" w:rsidRDefault="00C45822" w:rsidP="00C45822">
            <w:pPr>
              <w:pStyle w:val="CapaModelo"/>
              <w:jc w:val="center"/>
            </w:pPr>
          </w:p>
        </w:tc>
        <w:tc>
          <w:tcPr>
            <w:tcW w:w="3931" w:type="dxa"/>
            <w:gridSpan w:val="4"/>
            <w:vMerge/>
            <w:tcBorders>
              <w:top w:val="single" w:sz="8" w:space="0" w:color="auto"/>
              <w:left w:val="single" w:sz="8" w:space="0" w:color="auto"/>
              <w:bottom w:val="single" w:sz="18" w:space="0" w:color="auto"/>
              <w:right w:val="single" w:sz="8" w:space="0" w:color="auto"/>
            </w:tcBorders>
            <w:vAlign w:val="center"/>
          </w:tcPr>
          <w:p w14:paraId="40BA817C" w14:textId="77777777" w:rsidR="00C45822" w:rsidRPr="00B4392D" w:rsidRDefault="00C45822" w:rsidP="00C45822">
            <w:pPr>
              <w:pStyle w:val="CapaModelo"/>
              <w:jc w:val="center"/>
              <w:rPr>
                <w:sz w:val="22"/>
                <w:szCs w:val="22"/>
              </w:rPr>
            </w:pPr>
          </w:p>
        </w:tc>
        <w:tc>
          <w:tcPr>
            <w:tcW w:w="707" w:type="dxa"/>
            <w:tcBorders>
              <w:top w:val="single" w:sz="8" w:space="0" w:color="auto"/>
              <w:left w:val="single" w:sz="8" w:space="0" w:color="auto"/>
              <w:bottom w:val="single" w:sz="18" w:space="0" w:color="auto"/>
              <w:right w:val="nil"/>
            </w:tcBorders>
            <w:vAlign w:val="center"/>
          </w:tcPr>
          <w:p w14:paraId="4E06582C" w14:textId="2BC870C7" w:rsidR="00C45822" w:rsidRPr="00B8724F" w:rsidRDefault="00C45822" w:rsidP="00C45822">
            <w:pPr>
              <w:pStyle w:val="CapaModelo"/>
              <w:jc w:val="right"/>
              <w:rPr>
                <w:sz w:val="20"/>
                <w:szCs w:val="20"/>
              </w:rPr>
            </w:pPr>
            <w:r w:rsidRPr="00B8724F">
              <w:rPr>
                <w:sz w:val="20"/>
                <w:szCs w:val="20"/>
              </w:rPr>
              <w:fldChar w:fldCharType="begin"/>
            </w:r>
            <w:r w:rsidRPr="00B8724F">
              <w:rPr>
                <w:sz w:val="20"/>
                <w:szCs w:val="20"/>
              </w:rPr>
              <w:instrText xml:space="preserve"> NUMPAGES   \* MERGEFORMAT </w:instrText>
            </w:r>
            <w:r w:rsidRPr="00B8724F">
              <w:rPr>
                <w:sz w:val="20"/>
                <w:szCs w:val="20"/>
              </w:rPr>
              <w:fldChar w:fldCharType="separate"/>
            </w:r>
            <w:r w:rsidR="00B257E3">
              <w:rPr>
                <w:noProof/>
                <w:sz w:val="20"/>
                <w:szCs w:val="20"/>
              </w:rPr>
              <w:t>37</w:t>
            </w:r>
            <w:r w:rsidRPr="00B8724F">
              <w:rPr>
                <w:sz w:val="20"/>
                <w:szCs w:val="20"/>
              </w:rPr>
              <w:fldChar w:fldCharType="end"/>
            </w:r>
          </w:p>
        </w:tc>
        <w:tc>
          <w:tcPr>
            <w:tcW w:w="1141" w:type="dxa"/>
            <w:tcBorders>
              <w:top w:val="single" w:sz="8" w:space="0" w:color="auto"/>
              <w:left w:val="nil"/>
              <w:bottom w:val="single" w:sz="18" w:space="0" w:color="auto"/>
              <w:right w:val="single" w:sz="8" w:space="0" w:color="auto"/>
            </w:tcBorders>
            <w:vAlign w:val="center"/>
          </w:tcPr>
          <w:p w14:paraId="64717FED" w14:textId="77777777" w:rsidR="00C45822" w:rsidRPr="00B8724F" w:rsidRDefault="00C45822" w:rsidP="00C45822">
            <w:pPr>
              <w:pStyle w:val="CapaModelo"/>
              <w:jc w:val="left"/>
              <w:rPr>
                <w:sz w:val="20"/>
                <w:szCs w:val="20"/>
              </w:rPr>
            </w:pPr>
            <w:r w:rsidRPr="00B8724F">
              <w:rPr>
                <w:sz w:val="20"/>
                <w:szCs w:val="20"/>
              </w:rPr>
              <w:t>folhas</w:t>
            </w:r>
          </w:p>
        </w:tc>
        <w:tc>
          <w:tcPr>
            <w:tcW w:w="426" w:type="dxa"/>
            <w:vMerge/>
            <w:tcBorders>
              <w:top w:val="single" w:sz="8" w:space="0" w:color="auto"/>
              <w:left w:val="single" w:sz="8" w:space="0" w:color="auto"/>
              <w:bottom w:val="single" w:sz="18" w:space="0" w:color="auto"/>
              <w:right w:val="single" w:sz="8" w:space="0" w:color="auto"/>
            </w:tcBorders>
            <w:vAlign w:val="center"/>
          </w:tcPr>
          <w:p w14:paraId="71458F2C" w14:textId="77777777" w:rsidR="00C45822" w:rsidRPr="00B4392D" w:rsidRDefault="00C45822" w:rsidP="00C45822">
            <w:pPr>
              <w:pStyle w:val="CapaModelo"/>
              <w:jc w:val="center"/>
              <w:rPr>
                <w:sz w:val="22"/>
                <w:szCs w:val="22"/>
              </w:rPr>
            </w:pPr>
          </w:p>
        </w:tc>
        <w:tc>
          <w:tcPr>
            <w:tcW w:w="400" w:type="dxa"/>
            <w:vMerge/>
            <w:tcBorders>
              <w:left w:val="single" w:sz="8" w:space="0" w:color="auto"/>
              <w:bottom w:val="single" w:sz="18" w:space="0" w:color="auto"/>
              <w:right w:val="single" w:sz="18" w:space="0" w:color="auto"/>
            </w:tcBorders>
            <w:vAlign w:val="center"/>
          </w:tcPr>
          <w:p w14:paraId="1492704A" w14:textId="77777777" w:rsidR="00C45822" w:rsidRPr="00392B10" w:rsidRDefault="00C45822" w:rsidP="00C45822">
            <w:pPr>
              <w:pStyle w:val="CapaModelo"/>
              <w:jc w:val="center"/>
              <w:rPr>
                <w:sz w:val="14"/>
                <w:szCs w:val="14"/>
              </w:rPr>
            </w:pPr>
          </w:p>
        </w:tc>
      </w:tr>
    </w:tbl>
    <w:p w14:paraId="4FF26DFF" w14:textId="49071CBA" w:rsidR="00340DAD" w:rsidRDefault="00340DAD">
      <w:pPr>
        <w:rPr>
          <w:rFonts w:ascii="Arial" w:hAnsi="Arial" w:cs="Arial"/>
          <w:b/>
          <w:bCs/>
        </w:rPr>
      </w:pPr>
      <w:r>
        <w:rPr>
          <w:rFonts w:ascii="Arial" w:hAnsi="Arial" w:cs="Arial"/>
          <w:b/>
          <w:bCs/>
        </w:rPr>
        <w:br w:type="page"/>
      </w:r>
    </w:p>
    <w:p w14:paraId="2272BFCE" w14:textId="77777777" w:rsidR="00A90B61" w:rsidRDefault="00A90B61">
      <w:pPr>
        <w:pStyle w:val="Corpodetexto3"/>
        <w:jc w:val="center"/>
        <w:rPr>
          <w:b/>
          <w:bCs/>
          <w:kern w:val="32"/>
          <w:sz w:val="32"/>
          <w:szCs w:val="32"/>
        </w:rPr>
      </w:pPr>
      <w:r>
        <w:rPr>
          <w:b/>
          <w:bCs/>
          <w:kern w:val="32"/>
          <w:sz w:val="32"/>
          <w:szCs w:val="32"/>
        </w:rPr>
        <w:lastRenderedPageBreak/>
        <w:t>Sumário</w:t>
      </w:r>
    </w:p>
    <w:p w14:paraId="27351874" w14:textId="77777777" w:rsidR="00A90B61" w:rsidRDefault="00A90B61">
      <w:pPr>
        <w:spacing w:line="360" w:lineRule="auto"/>
        <w:rPr>
          <w:rFonts w:ascii="Arial" w:hAnsi="Arial" w:cs="Arial"/>
        </w:rPr>
      </w:pPr>
    </w:p>
    <w:bookmarkStart w:id="0" w:name="_Hlt147567437"/>
    <w:bookmarkEnd w:id="0"/>
    <w:p w14:paraId="4D03DFCD" w14:textId="38F9A3BC" w:rsidR="00C20039" w:rsidRDefault="00D93470">
      <w:pPr>
        <w:pStyle w:val="Sumrio1"/>
        <w:rPr>
          <w:rFonts w:asciiTheme="minorHAnsi" w:eastAsiaTheme="minorEastAsia" w:hAnsiTheme="minorHAnsi" w:cstheme="minorBidi"/>
          <w:noProof/>
          <w:kern w:val="2"/>
          <w:sz w:val="24"/>
          <w:szCs w:val="24"/>
          <w14:ligatures w14:val="standardContextual"/>
        </w:rPr>
      </w:pPr>
      <w:r>
        <w:rPr>
          <w:rFonts w:cs="Arial"/>
        </w:rPr>
        <w:fldChar w:fldCharType="begin"/>
      </w:r>
      <w:r>
        <w:rPr>
          <w:rFonts w:cs="Arial"/>
        </w:rPr>
        <w:instrText xml:space="preserve"> TOC \o "1-2" \h \z \u </w:instrText>
      </w:r>
      <w:r>
        <w:rPr>
          <w:rFonts w:cs="Arial"/>
        </w:rPr>
        <w:fldChar w:fldCharType="separate"/>
      </w:r>
      <w:hyperlink w:anchor="_Toc215498042" w:history="1">
        <w:r w:rsidR="00C20039" w:rsidRPr="00706992">
          <w:rPr>
            <w:rStyle w:val="Hyperlink"/>
            <w:noProof/>
          </w:rPr>
          <w:t>1</w:t>
        </w:r>
        <w:r w:rsidR="00C20039">
          <w:rPr>
            <w:rFonts w:asciiTheme="minorHAnsi" w:eastAsiaTheme="minorEastAsia" w:hAnsiTheme="minorHAnsi" w:cstheme="minorBidi"/>
            <w:noProof/>
            <w:kern w:val="2"/>
            <w:sz w:val="24"/>
            <w:szCs w:val="24"/>
            <w14:ligatures w14:val="standardContextual"/>
          </w:rPr>
          <w:tab/>
        </w:r>
        <w:r w:rsidR="00C20039" w:rsidRPr="00706992">
          <w:rPr>
            <w:rStyle w:val="Hyperlink"/>
            <w:noProof/>
          </w:rPr>
          <w:t>DETALHAMENTO DE REVISÕES</w:t>
        </w:r>
        <w:r w:rsidR="00C20039">
          <w:rPr>
            <w:noProof/>
            <w:webHidden/>
          </w:rPr>
          <w:tab/>
        </w:r>
        <w:r w:rsidR="00C20039">
          <w:rPr>
            <w:noProof/>
            <w:webHidden/>
          </w:rPr>
          <w:fldChar w:fldCharType="begin"/>
        </w:r>
        <w:r w:rsidR="00C20039">
          <w:rPr>
            <w:noProof/>
            <w:webHidden/>
          </w:rPr>
          <w:instrText xml:space="preserve"> PAGEREF _Toc215498042 \h </w:instrText>
        </w:r>
        <w:r w:rsidR="00C20039">
          <w:rPr>
            <w:noProof/>
            <w:webHidden/>
          </w:rPr>
        </w:r>
        <w:r w:rsidR="00C20039">
          <w:rPr>
            <w:noProof/>
            <w:webHidden/>
          </w:rPr>
          <w:fldChar w:fldCharType="separate"/>
        </w:r>
        <w:r w:rsidR="00B257E3">
          <w:rPr>
            <w:noProof/>
            <w:webHidden/>
          </w:rPr>
          <w:t>3</w:t>
        </w:r>
        <w:r w:rsidR="00C20039">
          <w:rPr>
            <w:noProof/>
            <w:webHidden/>
          </w:rPr>
          <w:fldChar w:fldCharType="end"/>
        </w:r>
      </w:hyperlink>
    </w:p>
    <w:p w14:paraId="28ADACD7" w14:textId="329D62C6"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43" w:history="1">
        <w:r w:rsidRPr="00706992">
          <w:rPr>
            <w:rStyle w:val="Hyperlink"/>
            <w:noProof/>
          </w:rPr>
          <w:t>2</w:t>
        </w:r>
        <w:r>
          <w:rPr>
            <w:rFonts w:asciiTheme="minorHAnsi" w:eastAsiaTheme="minorEastAsia" w:hAnsiTheme="minorHAnsi" w:cstheme="minorBidi"/>
            <w:noProof/>
            <w:kern w:val="2"/>
            <w:sz w:val="24"/>
            <w:szCs w:val="24"/>
            <w14:ligatures w14:val="standardContextual"/>
          </w:rPr>
          <w:tab/>
        </w:r>
        <w:r w:rsidRPr="00706992">
          <w:rPr>
            <w:rStyle w:val="Hyperlink"/>
            <w:noProof/>
          </w:rPr>
          <w:t>OBJETIVO</w:t>
        </w:r>
        <w:r>
          <w:rPr>
            <w:noProof/>
            <w:webHidden/>
          </w:rPr>
          <w:tab/>
        </w:r>
        <w:r>
          <w:rPr>
            <w:noProof/>
            <w:webHidden/>
          </w:rPr>
          <w:fldChar w:fldCharType="begin"/>
        </w:r>
        <w:r>
          <w:rPr>
            <w:noProof/>
            <w:webHidden/>
          </w:rPr>
          <w:instrText xml:space="preserve"> PAGEREF _Toc215498043 \h </w:instrText>
        </w:r>
        <w:r>
          <w:rPr>
            <w:noProof/>
            <w:webHidden/>
          </w:rPr>
        </w:r>
        <w:r>
          <w:rPr>
            <w:noProof/>
            <w:webHidden/>
          </w:rPr>
          <w:fldChar w:fldCharType="separate"/>
        </w:r>
        <w:r w:rsidR="00B257E3">
          <w:rPr>
            <w:noProof/>
            <w:webHidden/>
          </w:rPr>
          <w:t>4</w:t>
        </w:r>
        <w:r>
          <w:rPr>
            <w:noProof/>
            <w:webHidden/>
          </w:rPr>
          <w:fldChar w:fldCharType="end"/>
        </w:r>
      </w:hyperlink>
    </w:p>
    <w:p w14:paraId="29CC8721" w14:textId="529D8466"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44" w:history="1">
        <w:r w:rsidRPr="00706992">
          <w:rPr>
            <w:rStyle w:val="Hyperlink"/>
            <w:noProof/>
          </w:rPr>
          <w:t>3</w:t>
        </w:r>
        <w:r>
          <w:rPr>
            <w:rFonts w:asciiTheme="minorHAnsi" w:eastAsiaTheme="minorEastAsia" w:hAnsiTheme="minorHAnsi" w:cstheme="minorBidi"/>
            <w:noProof/>
            <w:kern w:val="2"/>
            <w:sz w:val="24"/>
            <w:szCs w:val="24"/>
            <w14:ligatures w14:val="standardContextual"/>
          </w:rPr>
          <w:tab/>
        </w:r>
        <w:r w:rsidRPr="00706992">
          <w:rPr>
            <w:rStyle w:val="Hyperlink"/>
            <w:noProof/>
          </w:rPr>
          <w:t>REFERÊNCIAS</w:t>
        </w:r>
        <w:r>
          <w:rPr>
            <w:noProof/>
            <w:webHidden/>
          </w:rPr>
          <w:tab/>
        </w:r>
        <w:r>
          <w:rPr>
            <w:noProof/>
            <w:webHidden/>
          </w:rPr>
          <w:fldChar w:fldCharType="begin"/>
        </w:r>
        <w:r>
          <w:rPr>
            <w:noProof/>
            <w:webHidden/>
          </w:rPr>
          <w:instrText xml:space="preserve"> PAGEREF _Toc215498044 \h </w:instrText>
        </w:r>
        <w:r>
          <w:rPr>
            <w:noProof/>
            <w:webHidden/>
          </w:rPr>
        </w:r>
        <w:r>
          <w:rPr>
            <w:noProof/>
            <w:webHidden/>
          </w:rPr>
          <w:fldChar w:fldCharType="separate"/>
        </w:r>
        <w:r w:rsidR="00B257E3">
          <w:rPr>
            <w:noProof/>
            <w:webHidden/>
          </w:rPr>
          <w:t>4</w:t>
        </w:r>
        <w:r>
          <w:rPr>
            <w:noProof/>
            <w:webHidden/>
          </w:rPr>
          <w:fldChar w:fldCharType="end"/>
        </w:r>
      </w:hyperlink>
    </w:p>
    <w:p w14:paraId="2668BA5B" w14:textId="459FA059"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45" w:history="1">
        <w:r w:rsidRPr="00706992">
          <w:rPr>
            <w:rStyle w:val="Hyperlink"/>
            <w:noProof/>
          </w:rPr>
          <w:t>4</w:t>
        </w:r>
        <w:r>
          <w:rPr>
            <w:rFonts w:asciiTheme="minorHAnsi" w:eastAsiaTheme="minorEastAsia" w:hAnsiTheme="minorHAnsi" w:cstheme="minorBidi"/>
            <w:noProof/>
            <w:kern w:val="2"/>
            <w:sz w:val="24"/>
            <w:szCs w:val="24"/>
            <w14:ligatures w14:val="standardContextual"/>
          </w:rPr>
          <w:tab/>
        </w:r>
        <w:r w:rsidRPr="00706992">
          <w:rPr>
            <w:rStyle w:val="Hyperlink"/>
            <w:noProof/>
          </w:rPr>
          <w:t>REQUISITOS GERAIS</w:t>
        </w:r>
        <w:r>
          <w:rPr>
            <w:noProof/>
            <w:webHidden/>
          </w:rPr>
          <w:tab/>
        </w:r>
        <w:r>
          <w:rPr>
            <w:noProof/>
            <w:webHidden/>
          </w:rPr>
          <w:fldChar w:fldCharType="begin"/>
        </w:r>
        <w:r>
          <w:rPr>
            <w:noProof/>
            <w:webHidden/>
          </w:rPr>
          <w:instrText xml:space="preserve"> PAGEREF _Toc215498045 \h </w:instrText>
        </w:r>
        <w:r>
          <w:rPr>
            <w:noProof/>
            <w:webHidden/>
          </w:rPr>
        </w:r>
        <w:r>
          <w:rPr>
            <w:noProof/>
            <w:webHidden/>
          </w:rPr>
          <w:fldChar w:fldCharType="separate"/>
        </w:r>
        <w:r w:rsidR="00B257E3">
          <w:rPr>
            <w:noProof/>
            <w:webHidden/>
          </w:rPr>
          <w:t>4</w:t>
        </w:r>
        <w:r>
          <w:rPr>
            <w:noProof/>
            <w:webHidden/>
          </w:rPr>
          <w:fldChar w:fldCharType="end"/>
        </w:r>
      </w:hyperlink>
    </w:p>
    <w:p w14:paraId="1AC205D5" w14:textId="37A796A0" w:rsidR="00C20039" w:rsidRDefault="00C20039">
      <w:pPr>
        <w:pStyle w:val="Sumrio2"/>
        <w:rPr>
          <w:rFonts w:asciiTheme="minorHAnsi" w:eastAsiaTheme="minorEastAsia" w:hAnsiTheme="minorHAnsi" w:cstheme="minorBidi"/>
          <w:noProof/>
          <w:kern w:val="2"/>
          <w:sz w:val="24"/>
          <w14:ligatures w14:val="standardContextual"/>
        </w:rPr>
      </w:pPr>
      <w:hyperlink w:anchor="_Toc215498046" w:history="1">
        <w:r w:rsidRPr="00706992">
          <w:rPr>
            <w:rStyle w:val="Hyperlink"/>
            <w:noProof/>
          </w:rPr>
          <w:t>4.1</w:t>
        </w:r>
        <w:r>
          <w:rPr>
            <w:rFonts w:asciiTheme="minorHAnsi" w:eastAsiaTheme="minorEastAsia" w:hAnsiTheme="minorHAnsi" w:cstheme="minorBidi"/>
            <w:noProof/>
            <w:kern w:val="2"/>
            <w:sz w:val="24"/>
            <w14:ligatures w14:val="standardContextual"/>
          </w:rPr>
          <w:tab/>
        </w:r>
        <w:r w:rsidRPr="00706992">
          <w:rPr>
            <w:rStyle w:val="Hyperlink"/>
            <w:noProof/>
          </w:rPr>
          <w:t>Medição de Faturamento</w:t>
        </w:r>
        <w:r>
          <w:rPr>
            <w:noProof/>
            <w:webHidden/>
          </w:rPr>
          <w:tab/>
        </w:r>
        <w:r>
          <w:rPr>
            <w:noProof/>
            <w:webHidden/>
          </w:rPr>
          <w:fldChar w:fldCharType="begin"/>
        </w:r>
        <w:r>
          <w:rPr>
            <w:noProof/>
            <w:webHidden/>
          </w:rPr>
          <w:instrText xml:space="preserve"> PAGEREF _Toc215498046 \h </w:instrText>
        </w:r>
        <w:r>
          <w:rPr>
            <w:noProof/>
            <w:webHidden/>
          </w:rPr>
        </w:r>
        <w:r>
          <w:rPr>
            <w:noProof/>
            <w:webHidden/>
          </w:rPr>
          <w:fldChar w:fldCharType="separate"/>
        </w:r>
        <w:r w:rsidR="00B257E3">
          <w:rPr>
            <w:noProof/>
            <w:webHidden/>
          </w:rPr>
          <w:t>4</w:t>
        </w:r>
        <w:r>
          <w:rPr>
            <w:noProof/>
            <w:webHidden/>
          </w:rPr>
          <w:fldChar w:fldCharType="end"/>
        </w:r>
      </w:hyperlink>
    </w:p>
    <w:p w14:paraId="20668EE1" w14:textId="4581FF0A" w:rsidR="00C20039" w:rsidRDefault="00C20039">
      <w:pPr>
        <w:pStyle w:val="Sumrio2"/>
        <w:rPr>
          <w:rFonts w:asciiTheme="minorHAnsi" w:eastAsiaTheme="minorEastAsia" w:hAnsiTheme="minorHAnsi" w:cstheme="minorBidi"/>
          <w:noProof/>
          <w:kern w:val="2"/>
          <w:sz w:val="24"/>
          <w14:ligatures w14:val="standardContextual"/>
        </w:rPr>
      </w:pPr>
      <w:hyperlink w:anchor="_Toc215498047" w:history="1">
        <w:r w:rsidRPr="00706992">
          <w:rPr>
            <w:rStyle w:val="Hyperlink"/>
            <w:noProof/>
          </w:rPr>
          <w:t>4.2</w:t>
        </w:r>
        <w:r>
          <w:rPr>
            <w:rFonts w:asciiTheme="minorHAnsi" w:eastAsiaTheme="minorEastAsia" w:hAnsiTheme="minorHAnsi" w:cstheme="minorBidi"/>
            <w:noProof/>
            <w:kern w:val="2"/>
            <w:sz w:val="24"/>
            <w14:ligatures w14:val="standardContextual"/>
          </w:rPr>
          <w:tab/>
        </w:r>
        <w:r w:rsidRPr="00706992">
          <w:rPr>
            <w:rStyle w:val="Hyperlink"/>
            <w:noProof/>
          </w:rPr>
          <w:t>Equipamentos de telecomunicações</w:t>
        </w:r>
        <w:r>
          <w:rPr>
            <w:noProof/>
            <w:webHidden/>
          </w:rPr>
          <w:tab/>
        </w:r>
        <w:r>
          <w:rPr>
            <w:noProof/>
            <w:webHidden/>
          </w:rPr>
          <w:fldChar w:fldCharType="begin"/>
        </w:r>
        <w:r>
          <w:rPr>
            <w:noProof/>
            <w:webHidden/>
          </w:rPr>
          <w:instrText xml:space="preserve"> PAGEREF _Toc215498047 \h </w:instrText>
        </w:r>
        <w:r>
          <w:rPr>
            <w:noProof/>
            <w:webHidden/>
          </w:rPr>
        </w:r>
        <w:r>
          <w:rPr>
            <w:noProof/>
            <w:webHidden/>
          </w:rPr>
          <w:fldChar w:fldCharType="separate"/>
        </w:r>
        <w:r w:rsidR="00B257E3">
          <w:rPr>
            <w:noProof/>
            <w:webHidden/>
          </w:rPr>
          <w:t>5</w:t>
        </w:r>
        <w:r>
          <w:rPr>
            <w:noProof/>
            <w:webHidden/>
          </w:rPr>
          <w:fldChar w:fldCharType="end"/>
        </w:r>
      </w:hyperlink>
    </w:p>
    <w:p w14:paraId="198400B1" w14:textId="5EFEF2B2" w:rsidR="00C20039" w:rsidRDefault="00C20039">
      <w:pPr>
        <w:pStyle w:val="Sumrio2"/>
        <w:rPr>
          <w:rFonts w:asciiTheme="minorHAnsi" w:eastAsiaTheme="minorEastAsia" w:hAnsiTheme="minorHAnsi" w:cstheme="minorBidi"/>
          <w:noProof/>
          <w:kern w:val="2"/>
          <w:sz w:val="24"/>
          <w14:ligatures w14:val="standardContextual"/>
        </w:rPr>
      </w:pPr>
      <w:hyperlink w:anchor="_Toc215498048" w:history="1">
        <w:r w:rsidRPr="00706992">
          <w:rPr>
            <w:rStyle w:val="Hyperlink"/>
            <w:noProof/>
          </w:rPr>
          <w:t>4.3</w:t>
        </w:r>
        <w:r>
          <w:rPr>
            <w:rFonts w:asciiTheme="minorHAnsi" w:eastAsiaTheme="minorEastAsia" w:hAnsiTheme="minorHAnsi" w:cstheme="minorBidi"/>
            <w:noProof/>
            <w:kern w:val="2"/>
            <w:sz w:val="24"/>
            <w14:ligatures w14:val="standardContextual"/>
          </w:rPr>
          <w:tab/>
        </w:r>
        <w:r w:rsidRPr="00706992">
          <w:rPr>
            <w:rStyle w:val="Hyperlink"/>
            <w:noProof/>
          </w:rPr>
          <w:t>Dupla alimentação</w:t>
        </w:r>
        <w:r>
          <w:rPr>
            <w:noProof/>
            <w:webHidden/>
          </w:rPr>
          <w:tab/>
        </w:r>
        <w:r>
          <w:rPr>
            <w:noProof/>
            <w:webHidden/>
          </w:rPr>
          <w:fldChar w:fldCharType="begin"/>
        </w:r>
        <w:r>
          <w:rPr>
            <w:noProof/>
            <w:webHidden/>
          </w:rPr>
          <w:instrText xml:space="preserve"> PAGEREF _Toc215498048 \h </w:instrText>
        </w:r>
        <w:r>
          <w:rPr>
            <w:noProof/>
            <w:webHidden/>
          </w:rPr>
        </w:r>
        <w:r>
          <w:rPr>
            <w:noProof/>
            <w:webHidden/>
          </w:rPr>
          <w:fldChar w:fldCharType="separate"/>
        </w:r>
        <w:r w:rsidR="00B257E3">
          <w:rPr>
            <w:noProof/>
            <w:webHidden/>
          </w:rPr>
          <w:t>5</w:t>
        </w:r>
        <w:r>
          <w:rPr>
            <w:noProof/>
            <w:webHidden/>
          </w:rPr>
          <w:fldChar w:fldCharType="end"/>
        </w:r>
      </w:hyperlink>
    </w:p>
    <w:p w14:paraId="781B4D8E" w14:textId="34A0063E" w:rsidR="00C20039" w:rsidRDefault="00C20039">
      <w:pPr>
        <w:pStyle w:val="Sumrio2"/>
        <w:rPr>
          <w:rFonts w:asciiTheme="minorHAnsi" w:eastAsiaTheme="minorEastAsia" w:hAnsiTheme="minorHAnsi" w:cstheme="minorBidi"/>
          <w:noProof/>
          <w:kern w:val="2"/>
          <w:sz w:val="24"/>
          <w14:ligatures w14:val="standardContextual"/>
        </w:rPr>
      </w:pPr>
      <w:hyperlink w:anchor="_Toc215498049" w:history="1">
        <w:r w:rsidRPr="00706992">
          <w:rPr>
            <w:rStyle w:val="Hyperlink"/>
            <w:noProof/>
          </w:rPr>
          <w:t>4.4</w:t>
        </w:r>
        <w:r>
          <w:rPr>
            <w:rFonts w:asciiTheme="minorHAnsi" w:eastAsiaTheme="minorEastAsia" w:hAnsiTheme="minorHAnsi" w:cstheme="minorBidi"/>
            <w:noProof/>
            <w:kern w:val="2"/>
            <w:sz w:val="24"/>
            <w14:ligatures w14:val="standardContextual"/>
          </w:rPr>
          <w:tab/>
        </w:r>
        <w:r w:rsidRPr="00706992">
          <w:rPr>
            <w:rStyle w:val="Hyperlink"/>
            <w:noProof/>
          </w:rPr>
          <w:t>Lâmina de aterramento de secionadores</w:t>
        </w:r>
        <w:r>
          <w:rPr>
            <w:noProof/>
            <w:webHidden/>
          </w:rPr>
          <w:tab/>
        </w:r>
        <w:r>
          <w:rPr>
            <w:noProof/>
            <w:webHidden/>
          </w:rPr>
          <w:fldChar w:fldCharType="begin"/>
        </w:r>
        <w:r>
          <w:rPr>
            <w:noProof/>
            <w:webHidden/>
          </w:rPr>
          <w:instrText xml:space="preserve"> PAGEREF _Toc215498049 \h </w:instrText>
        </w:r>
        <w:r>
          <w:rPr>
            <w:noProof/>
            <w:webHidden/>
          </w:rPr>
        </w:r>
        <w:r>
          <w:rPr>
            <w:noProof/>
            <w:webHidden/>
          </w:rPr>
          <w:fldChar w:fldCharType="separate"/>
        </w:r>
        <w:r w:rsidR="00B257E3">
          <w:rPr>
            <w:noProof/>
            <w:webHidden/>
          </w:rPr>
          <w:t>5</w:t>
        </w:r>
        <w:r>
          <w:rPr>
            <w:noProof/>
            <w:webHidden/>
          </w:rPr>
          <w:fldChar w:fldCharType="end"/>
        </w:r>
      </w:hyperlink>
    </w:p>
    <w:p w14:paraId="4A7B36D3" w14:textId="286BAFAC" w:rsidR="00C20039" w:rsidRDefault="00C20039">
      <w:pPr>
        <w:pStyle w:val="Sumrio2"/>
        <w:rPr>
          <w:rFonts w:asciiTheme="minorHAnsi" w:eastAsiaTheme="minorEastAsia" w:hAnsiTheme="minorHAnsi" w:cstheme="minorBidi"/>
          <w:noProof/>
          <w:kern w:val="2"/>
          <w:sz w:val="24"/>
          <w14:ligatures w14:val="standardContextual"/>
        </w:rPr>
      </w:pPr>
      <w:hyperlink w:anchor="_Toc215498050" w:history="1">
        <w:r w:rsidRPr="00706992">
          <w:rPr>
            <w:rStyle w:val="Hyperlink"/>
            <w:noProof/>
          </w:rPr>
          <w:t>4.5</w:t>
        </w:r>
        <w:r>
          <w:rPr>
            <w:rFonts w:asciiTheme="minorHAnsi" w:eastAsiaTheme="minorEastAsia" w:hAnsiTheme="minorHAnsi" w:cstheme="minorBidi"/>
            <w:noProof/>
            <w:kern w:val="2"/>
            <w:sz w:val="24"/>
            <w14:ligatures w14:val="standardContextual"/>
          </w:rPr>
          <w:tab/>
        </w:r>
        <w:r w:rsidRPr="00706992">
          <w:rPr>
            <w:rStyle w:val="Hyperlink"/>
            <w:noProof/>
          </w:rPr>
          <w:t>Retirada de equipamentos</w:t>
        </w:r>
        <w:r>
          <w:rPr>
            <w:noProof/>
            <w:webHidden/>
          </w:rPr>
          <w:tab/>
        </w:r>
        <w:r>
          <w:rPr>
            <w:noProof/>
            <w:webHidden/>
          </w:rPr>
          <w:fldChar w:fldCharType="begin"/>
        </w:r>
        <w:r>
          <w:rPr>
            <w:noProof/>
            <w:webHidden/>
          </w:rPr>
          <w:instrText xml:space="preserve"> PAGEREF _Toc215498050 \h </w:instrText>
        </w:r>
        <w:r>
          <w:rPr>
            <w:noProof/>
            <w:webHidden/>
          </w:rPr>
        </w:r>
        <w:r>
          <w:rPr>
            <w:noProof/>
            <w:webHidden/>
          </w:rPr>
          <w:fldChar w:fldCharType="separate"/>
        </w:r>
        <w:r w:rsidR="00B257E3">
          <w:rPr>
            <w:noProof/>
            <w:webHidden/>
          </w:rPr>
          <w:t>5</w:t>
        </w:r>
        <w:r>
          <w:rPr>
            <w:noProof/>
            <w:webHidden/>
          </w:rPr>
          <w:fldChar w:fldCharType="end"/>
        </w:r>
      </w:hyperlink>
    </w:p>
    <w:p w14:paraId="73F30867" w14:textId="7C488661"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51" w:history="1">
        <w:r w:rsidRPr="00706992">
          <w:rPr>
            <w:rStyle w:val="Hyperlink"/>
            <w:noProof/>
          </w:rPr>
          <w:t>5</w:t>
        </w:r>
        <w:r>
          <w:rPr>
            <w:rFonts w:asciiTheme="minorHAnsi" w:eastAsiaTheme="minorEastAsia" w:hAnsiTheme="minorHAnsi" w:cstheme="minorBidi"/>
            <w:noProof/>
            <w:kern w:val="2"/>
            <w:sz w:val="24"/>
            <w:szCs w:val="24"/>
            <w14:ligatures w14:val="standardContextual"/>
          </w:rPr>
          <w:tab/>
        </w:r>
        <w:r w:rsidRPr="00706992">
          <w:rPr>
            <w:rStyle w:val="Hyperlink"/>
            <w:noProof/>
          </w:rPr>
          <w:t>DOCUMENTOS TÉCNICOS</w:t>
        </w:r>
        <w:r>
          <w:rPr>
            <w:noProof/>
            <w:webHidden/>
          </w:rPr>
          <w:tab/>
        </w:r>
        <w:r>
          <w:rPr>
            <w:noProof/>
            <w:webHidden/>
          </w:rPr>
          <w:fldChar w:fldCharType="begin"/>
        </w:r>
        <w:r>
          <w:rPr>
            <w:noProof/>
            <w:webHidden/>
          </w:rPr>
          <w:instrText xml:space="preserve"> PAGEREF _Toc215498051 \h </w:instrText>
        </w:r>
        <w:r>
          <w:rPr>
            <w:noProof/>
            <w:webHidden/>
          </w:rPr>
        </w:r>
        <w:r>
          <w:rPr>
            <w:noProof/>
            <w:webHidden/>
          </w:rPr>
          <w:fldChar w:fldCharType="separate"/>
        </w:r>
        <w:r w:rsidR="00B257E3">
          <w:rPr>
            <w:noProof/>
            <w:webHidden/>
          </w:rPr>
          <w:t>5</w:t>
        </w:r>
        <w:r>
          <w:rPr>
            <w:noProof/>
            <w:webHidden/>
          </w:rPr>
          <w:fldChar w:fldCharType="end"/>
        </w:r>
      </w:hyperlink>
    </w:p>
    <w:p w14:paraId="4D9649C2" w14:textId="2505F3C8" w:rsidR="00C20039" w:rsidRDefault="00C20039">
      <w:pPr>
        <w:pStyle w:val="Sumrio2"/>
        <w:rPr>
          <w:rFonts w:asciiTheme="minorHAnsi" w:eastAsiaTheme="minorEastAsia" w:hAnsiTheme="minorHAnsi" w:cstheme="minorBidi"/>
          <w:noProof/>
          <w:kern w:val="2"/>
          <w:sz w:val="24"/>
          <w14:ligatures w14:val="standardContextual"/>
        </w:rPr>
      </w:pPr>
      <w:hyperlink w:anchor="_Toc215498052" w:history="1">
        <w:r w:rsidRPr="00706992">
          <w:rPr>
            <w:rStyle w:val="Hyperlink"/>
            <w:noProof/>
          </w:rPr>
          <w:t>5.1</w:t>
        </w:r>
        <w:r>
          <w:rPr>
            <w:rFonts w:asciiTheme="minorHAnsi" w:eastAsiaTheme="minorEastAsia" w:hAnsiTheme="minorHAnsi" w:cstheme="minorBidi"/>
            <w:noProof/>
            <w:kern w:val="2"/>
            <w:sz w:val="24"/>
            <w14:ligatures w14:val="standardContextual"/>
          </w:rPr>
          <w:tab/>
        </w:r>
        <w:r w:rsidRPr="00706992">
          <w:rPr>
            <w:rStyle w:val="Hyperlink"/>
            <w:noProof/>
          </w:rPr>
          <w:t>Geral</w:t>
        </w:r>
        <w:r>
          <w:rPr>
            <w:noProof/>
            <w:webHidden/>
          </w:rPr>
          <w:tab/>
        </w:r>
        <w:r>
          <w:rPr>
            <w:noProof/>
            <w:webHidden/>
          </w:rPr>
          <w:fldChar w:fldCharType="begin"/>
        </w:r>
        <w:r>
          <w:rPr>
            <w:noProof/>
            <w:webHidden/>
          </w:rPr>
          <w:instrText xml:space="preserve"> PAGEREF _Toc215498052 \h </w:instrText>
        </w:r>
        <w:r>
          <w:rPr>
            <w:noProof/>
            <w:webHidden/>
          </w:rPr>
        </w:r>
        <w:r>
          <w:rPr>
            <w:noProof/>
            <w:webHidden/>
          </w:rPr>
          <w:fldChar w:fldCharType="separate"/>
        </w:r>
        <w:r w:rsidR="00B257E3">
          <w:rPr>
            <w:noProof/>
            <w:webHidden/>
          </w:rPr>
          <w:t>5</w:t>
        </w:r>
        <w:r>
          <w:rPr>
            <w:noProof/>
            <w:webHidden/>
          </w:rPr>
          <w:fldChar w:fldCharType="end"/>
        </w:r>
      </w:hyperlink>
    </w:p>
    <w:p w14:paraId="19987883" w14:textId="151B6F46" w:rsidR="00C20039" w:rsidRDefault="00C20039">
      <w:pPr>
        <w:pStyle w:val="Sumrio2"/>
        <w:rPr>
          <w:rFonts w:asciiTheme="minorHAnsi" w:eastAsiaTheme="minorEastAsia" w:hAnsiTheme="minorHAnsi" w:cstheme="minorBidi"/>
          <w:noProof/>
          <w:kern w:val="2"/>
          <w:sz w:val="24"/>
          <w14:ligatures w14:val="standardContextual"/>
        </w:rPr>
      </w:pPr>
      <w:hyperlink w:anchor="_Toc215498053" w:history="1">
        <w:r w:rsidRPr="00706992">
          <w:rPr>
            <w:rStyle w:val="Hyperlink"/>
            <w:noProof/>
          </w:rPr>
          <w:t>5.2</w:t>
        </w:r>
        <w:r>
          <w:rPr>
            <w:rFonts w:asciiTheme="minorHAnsi" w:eastAsiaTheme="minorEastAsia" w:hAnsiTheme="minorHAnsi" w:cstheme="minorBidi"/>
            <w:noProof/>
            <w:kern w:val="2"/>
            <w:sz w:val="24"/>
            <w14:ligatures w14:val="standardContextual"/>
          </w:rPr>
          <w:tab/>
        </w:r>
        <w:r w:rsidRPr="00706992">
          <w:rPr>
            <w:rStyle w:val="Hyperlink"/>
            <w:noProof/>
          </w:rPr>
          <w:t>Documentação complementar</w:t>
        </w:r>
        <w:r>
          <w:rPr>
            <w:noProof/>
            <w:webHidden/>
          </w:rPr>
          <w:tab/>
        </w:r>
        <w:r>
          <w:rPr>
            <w:noProof/>
            <w:webHidden/>
          </w:rPr>
          <w:fldChar w:fldCharType="begin"/>
        </w:r>
        <w:r>
          <w:rPr>
            <w:noProof/>
            <w:webHidden/>
          </w:rPr>
          <w:instrText xml:space="preserve"> PAGEREF _Toc215498053 \h </w:instrText>
        </w:r>
        <w:r>
          <w:rPr>
            <w:noProof/>
            <w:webHidden/>
          </w:rPr>
        </w:r>
        <w:r>
          <w:rPr>
            <w:noProof/>
            <w:webHidden/>
          </w:rPr>
          <w:fldChar w:fldCharType="separate"/>
        </w:r>
        <w:r w:rsidR="00B257E3">
          <w:rPr>
            <w:noProof/>
            <w:webHidden/>
          </w:rPr>
          <w:t>7</w:t>
        </w:r>
        <w:r>
          <w:rPr>
            <w:noProof/>
            <w:webHidden/>
          </w:rPr>
          <w:fldChar w:fldCharType="end"/>
        </w:r>
      </w:hyperlink>
    </w:p>
    <w:p w14:paraId="0953F5B0" w14:textId="07F43010" w:rsidR="00C20039" w:rsidRDefault="00C20039">
      <w:pPr>
        <w:pStyle w:val="Sumrio2"/>
        <w:rPr>
          <w:rFonts w:asciiTheme="minorHAnsi" w:eastAsiaTheme="minorEastAsia" w:hAnsiTheme="minorHAnsi" w:cstheme="minorBidi"/>
          <w:noProof/>
          <w:kern w:val="2"/>
          <w:sz w:val="24"/>
          <w14:ligatures w14:val="standardContextual"/>
        </w:rPr>
      </w:pPr>
      <w:hyperlink w:anchor="_Toc215498054" w:history="1">
        <w:r w:rsidRPr="00706992">
          <w:rPr>
            <w:rStyle w:val="Hyperlink"/>
            <w:noProof/>
          </w:rPr>
          <w:t>5.3</w:t>
        </w:r>
        <w:r>
          <w:rPr>
            <w:rFonts w:asciiTheme="minorHAnsi" w:eastAsiaTheme="minorEastAsia" w:hAnsiTheme="minorHAnsi" w:cstheme="minorBidi"/>
            <w:noProof/>
            <w:kern w:val="2"/>
            <w:sz w:val="24"/>
            <w14:ligatures w14:val="standardContextual"/>
          </w:rPr>
          <w:tab/>
        </w:r>
        <w:r w:rsidRPr="00706992">
          <w:rPr>
            <w:rStyle w:val="Hyperlink"/>
            <w:noProof/>
          </w:rPr>
          <w:t>Substituição de documentos</w:t>
        </w:r>
        <w:r>
          <w:rPr>
            <w:noProof/>
            <w:webHidden/>
          </w:rPr>
          <w:tab/>
        </w:r>
        <w:r>
          <w:rPr>
            <w:noProof/>
            <w:webHidden/>
          </w:rPr>
          <w:fldChar w:fldCharType="begin"/>
        </w:r>
        <w:r>
          <w:rPr>
            <w:noProof/>
            <w:webHidden/>
          </w:rPr>
          <w:instrText xml:space="preserve"> PAGEREF _Toc215498054 \h </w:instrText>
        </w:r>
        <w:r>
          <w:rPr>
            <w:noProof/>
            <w:webHidden/>
          </w:rPr>
        </w:r>
        <w:r>
          <w:rPr>
            <w:noProof/>
            <w:webHidden/>
          </w:rPr>
          <w:fldChar w:fldCharType="separate"/>
        </w:r>
        <w:r w:rsidR="00B257E3">
          <w:rPr>
            <w:noProof/>
            <w:webHidden/>
          </w:rPr>
          <w:t>7</w:t>
        </w:r>
        <w:r>
          <w:rPr>
            <w:noProof/>
            <w:webHidden/>
          </w:rPr>
          <w:fldChar w:fldCharType="end"/>
        </w:r>
      </w:hyperlink>
    </w:p>
    <w:p w14:paraId="750507F9" w14:textId="00F58A45" w:rsidR="00C20039" w:rsidRDefault="00C20039">
      <w:pPr>
        <w:pStyle w:val="Sumrio2"/>
        <w:rPr>
          <w:rFonts w:asciiTheme="minorHAnsi" w:eastAsiaTheme="minorEastAsia" w:hAnsiTheme="minorHAnsi" w:cstheme="minorBidi"/>
          <w:noProof/>
          <w:kern w:val="2"/>
          <w:sz w:val="24"/>
          <w14:ligatures w14:val="standardContextual"/>
        </w:rPr>
      </w:pPr>
      <w:hyperlink w:anchor="_Toc215498055" w:history="1">
        <w:r w:rsidRPr="00706992">
          <w:rPr>
            <w:rStyle w:val="Hyperlink"/>
            <w:noProof/>
          </w:rPr>
          <w:t>5.4</w:t>
        </w:r>
        <w:r>
          <w:rPr>
            <w:rFonts w:asciiTheme="minorHAnsi" w:eastAsiaTheme="minorEastAsia" w:hAnsiTheme="minorHAnsi" w:cstheme="minorBidi"/>
            <w:noProof/>
            <w:kern w:val="2"/>
            <w:sz w:val="24"/>
            <w14:ligatures w14:val="standardContextual"/>
          </w:rPr>
          <w:tab/>
        </w:r>
        <w:r w:rsidRPr="00706992">
          <w:rPr>
            <w:rStyle w:val="Hyperlink"/>
            <w:noProof/>
          </w:rPr>
          <w:t>Documentos CAD</w:t>
        </w:r>
        <w:r>
          <w:rPr>
            <w:noProof/>
            <w:webHidden/>
          </w:rPr>
          <w:tab/>
        </w:r>
        <w:r>
          <w:rPr>
            <w:noProof/>
            <w:webHidden/>
          </w:rPr>
          <w:fldChar w:fldCharType="begin"/>
        </w:r>
        <w:r>
          <w:rPr>
            <w:noProof/>
            <w:webHidden/>
          </w:rPr>
          <w:instrText xml:space="preserve"> PAGEREF _Toc215498055 \h </w:instrText>
        </w:r>
        <w:r>
          <w:rPr>
            <w:noProof/>
            <w:webHidden/>
          </w:rPr>
        </w:r>
        <w:r>
          <w:rPr>
            <w:noProof/>
            <w:webHidden/>
          </w:rPr>
          <w:fldChar w:fldCharType="separate"/>
        </w:r>
        <w:r w:rsidR="00B257E3">
          <w:rPr>
            <w:noProof/>
            <w:webHidden/>
          </w:rPr>
          <w:t>7</w:t>
        </w:r>
        <w:r>
          <w:rPr>
            <w:noProof/>
            <w:webHidden/>
          </w:rPr>
          <w:fldChar w:fldCharType="end"/>
        </w:r>
      </w:hyperlink>
    </w:p>
    <w:p w14:paraId="5D0FCDA5" w14:textId="5AB62D08" w:rsidR="00C20039" w:rsidRDefault="00C20039">
      <w:pPr>
        <w:pStyle w:val="Sumrio2"/>
        <w:rPr>
          <w:rFonts w:asciiTheme="minorHAnsi" w:eastAsiaTheme="minorEastAsia" w:hAnsiTheme="minorHAnsi" w:cstheme="minorBidi"/>
          <w:noProof/>
          <w:kern w:val="2"/>
          <w:sz w:val="24"/>
          <w14:ligatures w14:val="standardContextual"/>
        </w:rPr>
      </w:pPr>
      <w:hyperlink w:anchor="_Toc215498056" w:history="1">
        <w:r w:rsidRPr="00706992">
          <w:rPr>
            <w:rStyle w:val="Hyperlink"/>
            <w:noProof/>
          </w:rPr>
          <w:t>5.5</w:t>
        </w:r>
        <w:r>
          <w:rPr>
            <w:rFonts w:asciiTheme="minorHAnsi" w:eastAsiaTheme="minorEastAsia" w:hAnsiTheme="minorHAnsi" w:cstheme="minorBidi"/>
            <w:noProof/>
            <w:kern w:val="2"/>
            <w:sz w:val="24"/>
            <w14:ligatures w14:val="standardContextual"/>
          </w:rPr>
          <w:tab/>
        </w:r>
        <w:r w:rsidRPr="00706992">
          <w:rPr>
            <w:rStyle w:val="Hyperlink"/>
            <w:noProof/>
          </w:rPr>
          <w:t>Numeração de página</w:t>
        </w:r>
        <w:r>
          <w:rPr>
            <w:noProof/>
            <w:webHidden/>
          </w:rPr>
          <w:tab/>
        </w:r>
        <w:r>
          <w:rPr>
            <w:noProof/>
            <w:webHidden/>
          </w:rPr>
          <w:fldChar w:fldCharType="begin"/>
        </w:r>
        <w:r>
          <w:rPr>
            <w:noProof/>
            <w:webHidden/>
          </w:rPr>
          <w:instrText xml:space="preserve"> PAGEREF _Toc215498056 \h </w:instrText>
        </w:r>
        <w:r>
          <w:rPr>
            <w:noProof/>
            <w:webHidden/>
          </w:rPr>
        </w:r>
        <w:r>
          <w:rPr>
            <w:noProof/>
            <w:webHidden/>
          </w:rPr>
          <w:fldChar w:fldCharType="separate"/>
        </w:r>
        <w:r w:rsidR="00B257E3">
          <w:rPr>
            <w:noProof/>
            <w:webHidden/>
          </w:rPr>
          <w:t>8</w:t>
        </w:r>
        <w:r>
          <w:rPr>
            <w:noProof/>
            <w:webHidden/>
          </w:rPr>
          <w:fldChar w:fldCharType="end"/>
        </w:r>
      </w:hyperlink>
    </w:p>
    <w:p w14:paraId="42512C40" w14:textId="52172D7F" w:rsidR="00C20039" w:rsidRDefault="00C20039">
      <w:pPr>
        <w:pStyle w:val="Sumrio2"/>
        <w:rPr>
          <w:rFonts w:asciiTheme="minorHAnsi" w:eastAsiaTheme="minorEastAsia" w:hAnsiTheme="minorHAnsi" w:cstheme="minorBidi"/>
          <w:noProof/>
          <w:kern w:val="2"/>
          <w:sz w:val="24"/>
          <w14:ligatures w14:val="standardContextual"/>
        </w:rPr>
      </w:pPr>
      <w:hyperlink w:anchor="_Toc215498057" w:history="1">
        <w:r w:rsidRPr="00706992">
          <w:rPr>
            <w:rStyle w:val="Hyperlink"/>
            <w:noProof/>
          </w:rPr>
          <w:t>5.6</w:t>
        </w:r>
        <w:r>
          <w:rPr>
            <w:rFonts w:asciiTheme="minorHAnsi" w:eastAsiaTheme="minorEastAsia" w:hAnsiTheme="minorHAnsi" w:cstheme="minorBidi"/>
            <w:noProof/>
            <w:kern w:val="2"/>
            <w:sz w:val="24"/>
            <w14:ligatures w14:val="standardContextual"/>
          </w:rPr>
          <w:tab/>
        </w:r>
        <w:r w:rsidRPr="00706992">
          <w:rPr>
            <w:rStyle w:val="Hyperlink"/>
            <w:noProof/>
          </w:rPr>
          <w:t>Controle de revisões</w:t>
        </w:r>
        <w:r>
          <w:rPr>
            <w:noProof/>
            <w:webHidden/>
          </w:rPr>
          <w:tab/>
        </w:r>
        <w:r>
          <w:rPr>
            <w:noProof/>
            <w:webHidden/>
          </w:rPr>
          <w:fldChar w:fldCharType="begin"/>
        </w:r>
        <w:r>
          <w:rPr>
            <w:noProof/>
            <w:webHidden/>
          </w:rPr>
          <w:instrText xml:space="preserve"> PAGEREF _Toc215498057 \h </w:instrText>
        </w:r>
        <w:r>
          <w:rPr>
            <w:noProof/>
            <w:webHidden/>
          </w:rPr>
        </w:r>
        <w:r>
          <w:rPr>
            <w:noProof/>
            <w:webHidden/>
          </w:rPr>
          <w:fldChar w:fldCharType="separate"/>
        </w:r>
        <w:r w:rsidR="00B257E3">
          <w:rPr>
            <w:noProof/>
            <w:webHidden/>
          </w:rPr>
          <w:t>8</w:t>
        </w:r>
        <w:r>
          <w:rPr>
            <w:noProof/>
            <w:webHidden/>
          </w:rPr>
          <w:fldChar w:fldCharType="end"/>
        </w:r>
      </w:hyperlink>
    </w:p>
    <w:p w14:paraId="3F1B7003" w14:textId="54114092" w:rsidR="00C20039" w:rsidRDefault="00C20039">
      <w:pPr>
        <w:pStyle w:val="Sumrio2"/>
        <w:rPr>
          <w:rFonts w:asciiTheme="minorHAnsi" w:eastAsiaTheme="minorEastAsia" w:hAnsiTheme="minorHAnsi" w:cstheme="minorBidi"/>
          <w:noProof/>
          <w:kern w:val="2"/>
          <w:sz w:val="24"/>
          <w14:ligatures w14:val="standardContextual"/>
        </w:rPr>
      </w:pPr>
      <w:hyperlink w:anchor="_Toc215498058" w:history="1">
        <w:r w:rsidRPr="00706992">
          <w:rPr>
            <w:rStyle w:val="Hyperlink"/>
            <w:noProof/>
          </w:rPr>
          <w:t>5.7</w:t>
        </w:r>
        <w:r>
          <w:rPr>
            <w:rFonts w:asciiTheme="minorHAnsi" w:eastAsiaTheme="minorEastAsia" w:hAnsiTheme="minorHAnsi" w:cstheme="minorBidi"/>
            <w:noProof/>
            <w:kern w:val="2"/>
            <w:sz w:val="24"/>
            <w14:ligatures w14:val="standardContextual"/>
          </w:rPr>
          <w:tab/>
        </w:r>
        <w:r w:rsidRPr="00706992">
          <w:rPr>
            <w:rStyle w:val="Hyperlink"/>
            <w:noProof/>
          </w:rPr>
          <w:t>Prazo para verificação de documentação técnica</w:t>
        </w:r>
        <w:r>
          <w:rPr>
            <w:noProof/>
            <w:webHidden/>
          </w:rPr>
          <w:tab/>
        </w:r>
        <w:r>
          <w:rPr>
            <w:noProof/>
            <w:webHidden/>
          </w:rPr>
          <w:fldChar w:fldCharType="begin"/>
        </w:r>
        <w:r>
          <w:rPr>
            <w:noProof/>
            <w:webHidden/>
          </w:rPr>
          <w:instrText xml:space="preserve"> PAGEREF _Toc215498058 \h </w:instrText>
        </w:r>
        <w:r>
          <w:rPr>
            <w:noProof/>
            <w:webHidden/>
          </w:rPr>
        </w:r>
        <w:r>
          <w:rPr>
            <w:noProof/>
            <w:webHidden/>
          </w:rPr>
          <w:fldChar w:fldCharType="separate"/>
        </w:r>
        <w:r w:rsidR="00B257E3">
          <w:rPr>
            <w:noProof/>
            <w:webHidden/>
          </w:rPr>
          <w:t>8</w:t>
        </w:r>
        <w:r>
          <w:rPr>
            <w:noProof/>
            <w:webHidden/>
          </w:rPr>
          <w:fldChar w:fldCharType="end"/>
        </w:r>
      </w:hyperlink>
    </w:p>
    <w:p w14:paraId="1AA4F7FC" w14:textId="1C69F8F5" w:rsidR="00C20039" w:rsidRDefault="00C20039">
      <w:pPr>
        <w:pStyle w:val="Sumrio2"/>
        <w:rPr>
          <w:rFonts w:asciiTheme="minorHAnsi" w:eastAsiaTheme="minorEastAsia" w:hAnsiTheme="minorHAnsi" w:cstheme="minorBidi"/>
          <w:noProof/>
          <w:kern w:val="2"/>
          <w:sz w:val="24"/>
          <w14:ligatures w14:val="standardContextual"/>
        </w:rPr>
      </w:pPr>
      <w:hyperlink w:anchor="_Toc215498059" w:history="1">
        <w:r w:rsidRPr="00706992">
          <w:rPr>
            <w:rStyle w:val="Hyperlink"/>
            <w:noProof/>
          </w:rPr>
          <w:t>5.8</w:t>
        </w:r>
        <w:r>
          <w:rPr>
            <w:rFonts w:asciiTheme="minorHAnsi" w:eastAsiaTheme="minorEastAsia" w:hAnsiTheme="minorHAnsi" w:cstheme="minorBidi"/>
            <w:noProof/>
            <w:kern w:val="2"/>
            <w:sz w:val="24"/>
            <w14:ligatures w14:val="standardContextual"/>
          </w:rPr>
          <w:tab/>
        </w:r>
        <w:r w:rsidRPr="00706992">
          <w:rPr>
            <w:rStyle w:val="Hyperlink"/>
            <w:noProof/>
          </w:rPr>
          <w:t>Inclusão/Retirada</w:t>
        </w:r>
        <w:r>
          <w:rPr>
            <w:noProof/>
            <w:webHidden/>
          </w:rPr>
          <w:tab/>
        </w:r>
        <w:r>
          <w:rPr>
            <w:noProof/>
            <w:webHidden/>
          </w:rPr>
          <w:fldChar w:fldCharType="begin"/>
        </w:r>
        <w:r>
          <w:rPr>
            <w:noProof/>
            <w:webHidden/>
          </w:rPr>
          <w:instrText xml:space="preserve"> PAGEREF _Toc215498059 \h </w:instrText>
        </w:r>
        <w:r>
          <w:rPr>
            <w:noProof/>
            <w:webHidden/>
          </w:rPr>
        </w:r>
        <w:r>
          <w:rPr>
            <w:noProof/>
            <w:webHidden/>
          </w:rPr>
          <w:fldChar w:fldCharType="separate"/>
        </w:r>
        <w:r w:rsidR="00B257E3">
          <w:rPr>
            <w:noProof/>
            <w:webHidden/>
          </w:rPr>
          <w:t>9</w:t>
        </w:r>
        <w:r>
          <w:rPr>
            <w:noProof/>
            <w:webHidden/>
          </w:rPr>
          <w:fldChar w:fldCharType="end"/>
        </w:r>
      </w:hyperlink>
    </w:p>
    <w:p w14:paraId="45CA50AB" w14:textId="64CCDDD8" w:rsidR="00C20039" w:rsidRDefault="00C20039">
      <w:pPr>
        <w:pStyle w:val="Sumrio2"/>
        <w:rPr>
          <w:rFonts w:asciiTheme="minorHAnsi" w:eastAsiaTheme="minorEastAsia" w:hAnsiTheme="minorHAnsi" w:cstheme="minorBidi"/>
          <w:noProof/>
          <w:kern w:val="2"/>
          <w:sz w:val="24"/>
          <w14:ligatures w14:val="standardContextual"/>
        </w:rPr>
      </w:pPr>
      <w:hyperlink w:anchor="_Toc215498060" w:history="1">
        <w:r w:rsidRPr="00706992">
          <w:rPr>
            <w:rStyle w:val="Hyperlink"/>
            <w:noProof/>
          </w:rPr>
          <w:t>5.9</w:t>
        </w:r>
        <w:r>
          <w:rPr>
            <w:rFonts w:asciiTheme="minorHAnsi" w:eastAsiaTheme="minorEastAsia" w:hAnsiTheme="minorHAnsi" w:cstheme="minorBidi"/>
            <w:noProof/>
            <w:kern w:val="2"/>
            <w:sz w:val="24"/>
            <w14:ligatures w14:val="standardContextual"/>
          </w:rPr>
          <w:tab/>
        </w:r>
        <w:r w:rsidRPr="00706992">
          <w:rPr>
            <w:rStyle w:val="Hyperlink"/>
            <w:noProof/>
          </w:rPr>
          <w:t>Atualização Conforme Construído (As-Built)</w:t>
        </w:r>
        <w:r>
          <w:rPr>
            <w:noProof/>
            <w:webHidden/>
          </w:rPr>
          <w:tab/>
        </w:r>
        <w:r>
          <w:rPr>
            <w:noProof/>
            <w:webHidden/>
          </w:rPr>
          <w:fldChar w:fldCharType="begin"/>
        </w:r>
        <w:r>
          <w:rPr>
            <w:noProof/>
            <w:webHidden/>
          </w:rPr>
          <w:instrText xml:space="preserve"> PAGEREF _Toc215498060 \h </w:instrText>
        </w:r>
        <w:r>
          <w:rPr>
            <w:noProof/>
            <w:webHidden/>
          </w:rPr>
        </w:r>
        <w:r>
          <w:rPr>
            <w:noProof/>
            <w:webHidden/>
          </w:rPr>
          <w:fldChar w:fldCharType="separate"/>
        </w:r>
        <w:r w:rsidR="00B257E3">
          <w:rPr>
            <w:noProof/>
            <w:webHidden/>
          </w:rPr>
          <w:t>9</w:t>
        </w:r>
        <w:r>
          <w:rPr>
            <w:noProof/>
            <w:webHidden/>
          </w:rPr>
          <w:fldChar w:fldCharType="end"/>
        </w:r>
      </w:hyperlink>
    </w:p>
    <w:p w14:paraId="7D858CF4" w14:textId="7CF46A86"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61" w:history="1">
        <w:r w:rsidRPr="00706992">
          <w:rPr>
            <w:rStyle w:val="Hyperlink"/>
            <w:noProof/>
          </w:rPr>
          <w:t>6</w:t>
        </w:r>
        <w:r>
          <w:rPr>
            <w:rFonts w:asciiTheme="minorHAnsi" w:eastAsiaTheme="minorEastAsia" w:hAnsiTheme="minorHAnsi" w:cstheme="minorBidi"/>
            <w:noProof/>
            <w:kern w:val="2"/>
            <w:sz w:val="24"/>
            <w:szCs w:val="24"/>
            <w14:ligatures w14:val="standardContextual"/>
          </w:rPr>
          <w:tab/>
        </w:r>
        <w:r w:rsidRPr="00706992">
          <w:rPr>
            <w:rStyle w:val="Hyperlink"/>
            <w:noProof/>
          </w:rPr>
          <w:t>PROJETO ELÉTRICO</w:t>
        </w:r>
        <w:r>
          <w:rPr>
            <w:noProof/>
            <w:webHidden/>
          </w:rPr>
          <w:tab/>
        </w:r>
        <w:r>
          <w:rPr>
            <w:noProof/>
            <w:webHidden/>
          </w:rPr>
          <w:fldChar w:fldCharType="begin"/>
        </w:r>
        <w:r>
          <w:rPr>
            <w:noProof/>
            <w:webHidden/>
          </w:rPr>
          <w:instrText xml:space="preserve"> PAGEREF _Toc215498061 \h </w:instrText>
        </w:r>
        <w:r>
          <w:rPr>
            <w:noProof/>
            <w:webHidden/>
          </w:rPr>
        </w:r>
        <w:r>
          <w:rPr>
            <w:noProof/>
            <w:webHidden/>
          </w:rPr>
          <w:fldChar w:fldCharType="separate"/>
        </w:r>
        <w:r w:rsidR="00B257E3">
          <w:rPr>
            <w:noProof/>
            <w:webHidden/>
          </w:rPr>
          <w:t>10</w:t>
        </w:r>
        <w:r>
          <w:rPr>
            <w:noProof/>
            <w:webHidden/>
          </w:rPr>
          <w:fldChar w:fldCharType="end"/>
        </w:r>
      </w:hyperlink>
    </w:p>
    <w:p w14:paraId="077D6EDF" w14:textId="03F80668" w:rsidR="00C20039" w:rsidRDefault="00C20039">
      <w:pPr>
        <w:pStyle w:val="Sumrio2"/>
        <w:rPr>
          <w:rFonts w:asciiTheme="minorHAnsi" w:eastAsiaTheme="minorEastAsia" w:hAnsiTheme="minorHAnsi" w:cstheme="minorBidi"/>
          <w:noProof/>
          <w:kern w:val="2"/>
          <w:sz w:val="24"/>
          <w14:ligatures w14:val="standardContextual"/>
        </w:rPr>
      </w:pPr>
      <w:hyperlink w:anchor="_Toc215498062" w:history="1">
        <w:r w:rsidRPr="00706992">
          <w:rPr>
            <w:rStyle w:val="Hyperlink"/>
            <w:noProof/>
          </w:rPr>
          <w:t>6.1</w:t>
        </w:r>
        <w:r>
          <w:rPr>
            <w:rFonts w:asciiTheme="minorHAnsi" w:eastAsiaTheme="minorEastAsia" w:hAnsiTheme="minorHAnsi" w:cstheme="minorBidi"/>
            <w:noProof/>
            <w:kern w:val="2"/>
            <w:sz w:val="24"/>
            <w14:ligatures w14:val="standardContextual"/>
          </w:rPr>
          <w:tab/>
        </w:r>
        <w:r w:rsidRPr="00706992">
          <w:rPr>
            <w:rStyle w:val="Hyperlink"/>
            <w:noProof/>
          </w:rPr>
          <w:t>DIAGRAMA DE OPERAÇÃO</w:t>
        </w:r>
        <w:r>
          <w:rPr>
            <w:noProof/>
            <w:webHidden/>
          </w:rPr>
          <w:tab/>
        </w:r>
        <w:r>
          <w:rPr>
            <w:noProof/>
            <w:webHidden/>
          </w:rPr>
          <w:fldChar w:fldCharType="begin"/>
        </w:r>
        <w:r>
          <w:rPr>
            <w:noProof/>
            <w:webHidden/>
          </w:rPr>
          <w:instrText xml:space="preserve"> PAGEREF _Toc215498062 \h </w:instrText>
        </w:r>
        <w:r>
          <w:rPr>
            <w:noProof/>
            <w:webHidden/>
          </w:rPr>
        </w:r>
        <w:r>
          <w:rPr>
            <w:noProof/>
            <w:webHidden/>
          </w:rPr>
          <w:fldChar w:fldCharType="separate"/>
        </w:r>
        <w:r w:rsidR="00B257E3">
          <w:rPr>
            <w:noProof/>
            <w:webHidden/>
          </w:rPr>
          <w:t>10</w:t>
        </w:r>
        <w:r>
          <w:rPr>
            <w:noProof/>
            <w:webHidden/>
          </w:rPr>
          <w:fldChar w:fldCharType="end"/>
        </w:r>
      </w:hyperlink>
    </w:p>
    <w:p w14:paraId="721308CC" w14:textId="5A979992" w:rsidR="00C20039" w:rsidRDefault="00C20039">
      <w:pPr>
        <w:pStyle w:val="Sumrio2"/>
        <w:rPr>
          <w:rFonts w:asciiTheme="minorHAnsi" w:eastAsiaTheme="minorEastAsia" w:hAnsiTheme="minorHAnsi" w:cstheme="minorBidi"/>
          <w:noProof/>
          <w:kern w:val="2"/>
          <w:sz w:val="24"/>
          <w14:ligatures w14:val="standardContextual"/>
        </w:rPr>
      </w:pPr>
      <w:hyperlink w:anchor="_Toc215498063" w:history="1">
        <w:r w:rsidRPr="00706992">
          <w:rPr>
            <w:rStyle w:val="Hyperlink"/>
            <w:noProof/>
          </w:rPr>
          <w:t>6.2</w:t>
        </w:r>
        <w:r>
          <w:rPr>
            <w:rFonts w:asciiTheme="minorHAnsi" w:eastAsiaTheme="minorEastAsia" w:hAnsiTheme="minorHAnsi" w:cstheme="minorBidi"/>
            <w:noProof/>
            <w:kern w:val="2"/>
            <w:sz w:val="24"/>
            <w14:ligatures w14:val="standardContextual"/>
          </w:rPr>
          <w:tab/>
        </w:r>
        <w:r w:rsidRPr="00706992">
          <w:rPr>
            <w:rStyle w:val="Hyperlink"/>
            <w:noProof/>
          </w:rPr>
          <w:t>CONJUNTO DE DOCUMENTOS COMPLEMENTARES</w:t>
        </w:r>
        <w:r>
          <w:rPr>
            <w:noProof/>
            <w:webHidden/>
          </w:rPr>
          <w:tab/>
        </w:r>
        <w:r>
          <w:rPr>
            <w:noProof/>
            <w:webHidden/>
          </w:rPr>
          <w:fldChar w:fldCharType="begin"/>
        </w:r>
        <w:r>
          <w:rPr>
            <w:noProof/>
            <w:webHidden/>
          </w:rPr>
          <w:instrText xml:space="preserve"> PAGEREF _Toc215498063 \h </w:instrText>
        </w:r>
        <w:r>
          <w:rPr>
            <w:noProof/>
            <w:webHidden/>
          </w:rPr>
        </w:r>
        <w:r>
          <w:rPr>
            <w:noProof/>
            <w:webHidden/>
          </w:rPr>
          <w:fldChar w:fldCharType="separate"/>
        </w:r>
        <w:r w:rsidR="00B257E3">
          <w:rPr>
            <w:noProof/>
            <w:webHidden/>
          </w:rPr>
          <w:t>27</w:t>
        </w:r>
        <w:r>
          <w:rPr>
            <w:noProof/>
            <w:webHidden/>
          </w:rPr>
          <w:fldChar w:fldCharType="end"/>
        </w:r>
      </w:hyperlink>
    </w:p>
    <w:p w14:paraId="5F456541" w14:textId="54B181E6" w:rsidR="00C20039" w:rsidRDefault="00C20039">
      <w:pPr>
        <w:pStyle w:val="Sumrio2"/>
        <w:rPr>
          <w:rFonts w:asciiTheme="minorHAnsi" w:eastAsiaTheme="minorEastAsia" w:hAnsiTheme="minorHAnsi" w:cstheme="minorBidi"/>
          <w:noProof/>
          <w:kern w:val="2"/>
          <w:sz w:val="24"/>
          <w14:ligatures w14:val="standardContextual"/>
        </w:rPr>
      </w:pPr>
      <w:hyperlink w:anchor="_Toc215498064" w:history="1">
        <w:r w:rsidRPr="00706992">
          <w:rPr>
            <w:rStyle w:val="Hyperlink"/>
            <w:noProof/>
          </w:rPr>
          <w:t>6.3</w:t>
        </w:r>
        <w:r>
          <w:rPr>
            <w:rFonts w:asciiTheme="minorHAnsi" w:eastAsiaTheme="minorEastAsia" w:hAnsiTheme="minorHAnsi" w:cstheme="minorBidi"/>
            <w:noProof/>
            <w:kern w:val="2"/>
            <w:sz w:val="24"/>
            <w14:ligatures w14:val="standardContextual"/>
          </w:rPr>
          <w:tab/>
        </w:r>
        <w:r w:rsidRPr="00706992">
          <w:rPr>
            <w:rStyle w:val="Hyperlink"/>
            <w:noProof/>
          </w:rPr>
          <w:t>SUBMISSÃO E APROVAÇÃO DE DOCUMENTOS</w:t>
        </w:r>
        <w:r>
          <w:rPr>
            <w:noProof/>
            <w:webHidden/>
          </w:rPr>
          <w:tab/>
        </w:r>
        <w:r>
          <w:rPr>
            <w:noProof/>
            <w:webHidden/>
          </w:rPr>
          <w:fldChar w:fldCharType="begin"/>
        </w:r>
        <w:r>
          <w:rPr>
            <w:noProof/>
            <w:webHidden/>
          </w:rPr>
          <w:instrText xml:space="preserve"> PAGEREF _Toc215498064 \h </w:instrText>
        </w:r>
        <w:r>
          <w:rPr>
            <w:noProof/>
            <w:webHidden/>
          </w:rPr>
        </w:r>
        <w:r>
          <w:rPr>
            <w:noProof/>
            <w:webHidden/>
          </w:rPr>
          <w:fldChar w:fldCharType="separate"/>
        </w:r>
        <w:r w:rsidR="00B257E3">
          <w:rPr>
            <w:noProof/>
            <w:webHidden/>
          </w:rPr>
          <w:t>28</w:t>
        </w:r>
        <w:r>
          <w:rPr>
            <w:noProof/>
            <w:webHidden/>
          </w:rPr>
          <w:fldChar w:fldCharType="end"/>
        </w:r>
      </w:hyperlink>
    </w:p>
    <w:p w14:paraId="044A653B" w14:textId="4BBCCC90"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65" w:history="1">
        <w:r w:rsidRPr="00706992">
          <w:rPr>
            <w:rStyle w:val="Hyperlink"/>
            <w:noProof/>
          </w:rPr>
          <w:t>7</w:t>
        </w:r>
        <w:r>
          <w:rPr>
            <w:rFonts w:asciiTheme="minorHAnsi" w:eastAsiaTheme="minorEastAsia" w:hAnsiTheme="minorHAnsi" w:cstheme="minorBidi"/>
            <w:noProof/>
            <w:kern w:val="2"/>
            <w:sz w:val="24"/>
            <w:szCs w:val="24"/>
            <w14:ligatures w14:val="standardContextual"/>
          </w:rPr>
          <w:tab/>
        </w:r>
        <w:r w:rsidRPr="00706992">
          <w:rPr>
            <w:rStyle w:val="Hyperlink"/>
            <w:noProof/>
          </w:rPr>
          <w:t>PROJETO ELETROMECÂNICO</w:t>
        </w:r>
        <w:r>
          <w:rPr>
            <w:noProof/>
            <w:webHidden/>
          </w:rPr>
          <w:tab/>
        </w:r>
        <w:r>
          <w:rPr>
            <w:noProof/>
            <w:webHidden/>
          </w:rPr>
          <w:fldChar w:fldCharType="begin"/>
        </w:r>
        <w:r>
          <w:rPr>
            <w:noProof/>
            <w:webHidden/>
          </w:rPr>
          <w:instrText xml:space="preserve"> PAGEREF _Toc215498065 \h </w:instrText>
        </w:r>
        <w:r>
          <w:rPr>
            <w:noProof/>
            <w:webHidden/>
          </w:rPr>
        </w:r>
        <w:r>
          <w:rPr>
            <w:noProof/>
            <w:webHidden/>
          </w:rPr>
          <w:fldChar w:fldCharType="separate"/>
        </w:r>
        <w:r w:rsidR="00B257E3">
          <w:rPr>
            <w:noProof/>
            <w:webHidden/>
          </w:rPr>
          <w:t>30</w:t>
        </w:r>
        <w:r>
          <w:rPr>
            <w:noProof/>
            <w:webHidden/>
          </w:rPr>
          <w:fldChar w:fldCharType="end"/>
        </w:r>
      </w:hyperlink>
    </w:p>
    <w:p w14:paraId="351A2A27" w14:textId="1FAFB821" w:rsidR="00C20039" w:rsidRDefault="00C20039">
      <w:pPr>
        <w:pStyle w:val="Sumrio2"/>
        <w:rPr>
          <w:rFonts w:asciiTheme="minorHAnsi" w:eastAsiaTheme="minorEastAsia" w:hAnsiTheme="minorHAnsi" w:cstheme="minorBidi"/>
          <w:noProof/>
          <w:kern w:val="2"/>
          <w:sz w:val="24"/>
          <w14:ligatures w14:val="standardContextual"/>
        </w:rPr>
      </w:pPr>
      <w:hyperlink w:anchor="_Toc215498066" w:history="1">
        <w:r w:rsidRPr="00706992">
          <w:rPr>
            <w:rStyle w:val="Hyperlink"/>
            <w:noProof/>
          </w:rPr>
          <w:t>7.1</w:t>
        </w:r>
        <w:r>
          <w:rPr>
            <w:rFonts w:asciiTheme="minorHAnsi" w:eastAsiaTheme="minorEastAsia" w:hAnsiTheme="minorHAnsi" w:cstheme="minorBidi"/>
            <w:noProof/>
            <w:kern w:val="2"/>
            <w:sz w:val="24"/>
            <w14:ligatures w14:val="standardContextual"/>
          </w:rPr>
          <w:tab/>
        </w:r>
        <w:r w:rsidRPr="00706992">
          <w:rPr>
            <w:rStyle w:val="Hyperlink"/>
            <w:noProof/>
          </w:rPr>
          <w:t>ARRANJO DOS EQUIPAMENTOS – PLANTA</w:t>
        </w:r>
        <w:r>
          <w:rPr>
            <w:noProof/>
            <w:webHidden/>
          </w:rPr>
          <w:tab/>
        </w:r>
        <w:r>
          <w:rPr>
            <w:noProof/>
            <w:webHidden/>
          </w:rPr>
          <w:fldChar w:fldCharType="begin"/>
        </w:r>
        <w:r>
          <w:rPr>
            <w:noProof/>
            <w:webHidden/>
          </w:rPr>
          <w:instrText xml:space="preserve"> PAGEREF _Toc215498066 \h </w:instrText>
        </w:r>
        <w:r>
          <w:rPr>
            <w:noProof/>
            <w:webHidden/>
          </w:rPr>
        </w:r>
        <w:r>
          <w:rPr>
            <w:noProof/>
            <w:webHidden/>
          </w:rPr>
          <w:fldChar w:fldCharType="separate"/>
        </w:r>
        <w:r w:rsidR="00B257E3">
          <w:rPr>
            <w:noProof/>
            <w:webHidden/>
          </w:rPr>
          <w:t>30</w:t>
        </w:r>
        <w:r>
          <w:rPr>
            <w:noProof/>
            <w:webHidden/>
          </w:rPr>
          <w:fldChar w:fldCharType="end"/>
        </w:r>
      </w:hyperlink>
    </w:p>
    <w:p w14:paraId="47CFE9F7" w14:textId="73F1A319" w:rsidR="00C20039" w:rsidRDefault="00C20039">
      <w:pPr>
        <w:pStyle w:val="Sumrio2"/>
        <w:rPr>
          <w:rFonts w:asciiTheme="minorHAnsi" w:eastAsiaTheme="minorEastAsia" w:hAnsiTheme="minorHAnsi" w:cstheme="minorBidi"/>
          <w:noProof/>
          <w:kern w:val="2"/>
          <w:sz w:val="24"/>
          <w14:ligatures w14:val="standardContextual"/>
        </w:rPr>
      </w:pPr>
      <w:hyperlink w:anchor="_Toc215498067" w:history="1">
        <w:r w:rsidRPr="00706992">
          <w:rPr>
            <w:rStyle w:val="Hyperlink"/>
            <w:noProof/>
          </w:rPr>
          <w:t>7.2</w:t>
        </w:r>
        <w:r>
          <w:rPr>
            <w:rFonts w:asciiTheme="minorHAnsi" w:eastAsiaTheme="minorEastAsia" w:hAnsiTheme="minorHAnsi" w:cstheme="minorBidi"/>
            <w:noProof/>
            <w:kern w:val="2"/>
            <w:sz w:val="24"/>
            <w14:ligatures w14:val="standardContextual"/>
          </w:rPr>
          <w:tab/>
        </w:r>
        <w:r w:rsidRPr="00706992">
          <w:rPr>
            <w:rStyle w:val="Hyperlink"/>
            <w:noProof/>
          </w:rPr>
          <w:t>CONJUNTO DE DOCUMENTOS COMPLEMENTARES</w:t>
        </w:r>
        <w:r>
          <w:rPr>
            <w:noProof/>
            <w:webHidden/>
          </w:rPr>
          <w:tab/>
        </w:r>
        <w:r>
          <w:rPr>
            <w:noProof/>
            <w:webHidden/>
          </w:rPr>
          <w:fldChar w:fldCharType="begin"/>
        </w:r>
        <w:r>
          <w:rPr>
            <w:noProof/>
            <w:webHidden/>
          </w:rPr>
          <w:instrText xml:space="preserve"> PAGEREF _Toc215498067 \h </w:instrText>
        </w:r>
        <w:r>
          <w:rPr>
            <w:noProof/>
            <w:webHidden/>
          </w:rPr>
        </w:r>
        <w:r>
          <w:rPr>
            <w:noProof/>
            <w:webHidden/>
          </w:rPr>
          <w:fldChar w:fldCharType="separate"/>
        </w:r>
        <w:r w:rsidR="00B257E3">
          <w:rPr>
            <w:noProof/>
            <w:webHidden/>
          </w:rPr>
          <w:t>34</w:t>
        </w:r>
        <w:r>
          <w:rPr>
            <w:noProof/>
            <w:webHidden/>
          </w:rPr>
          <w:fldChar w:fldCharType="end"/>
        </w:r>
      </w:hyperlink>
    </w:p>
    <w:p w14:paraId="0E4F93BB" w14:textId="73DFAAFF" w:rsidR="00C20039" w:rsidRDefault="00C20039">
      <w:pPr>
        <w:pStyle w:val="Sumrio2"/>
        <w:rPr>
          <w:rFonts w:asciiTheme="minorHAnsi" w:eastAsiaTheme="minorEastAsia" w:hAnsiTheme="minorHAnsi" w:cstheme="minorBidi"/>
          <w:noProof/>
          <w:kern w:val="2"/>
          <w:sz w:val="24"/>
          <w14:ligatures w14:val="standardContextual"/>
        </w:rPr>
      </w:pPr>
      <w:hyperlink w:anchor="_Toc215498068" w:history="1">
        <w:r w:rsidRPr="00706992">
          <w:rPr>
            <w:rStyle w:val="Hyperlink"/>
            <w:noProof/>
          </w:rPr>
          <w:t>7.3</w:t>
        </w:r>
        <w:r>
          <w:rPr>
            <w:rFonts w:asciiTheme="minorHAnsi" w:eastAsiaTheme="minorEastAsia" w:hAnsiTheme="minorHAnsi" w:cstheme="minorBidi"/>
            <w:noProof/>
            <w:kern w:val="2"/>
            <w:sz w:val="24"/>
            <w14:ligatures w14:val="standardContextual"/>
          </w:rPr>
          <w:tab/>
        </w:r>
        <w:r w:rsidRPr="00706992">
          <w:rPr>
            <w:rStyle w:val="Hyperlink"/>
            <w:noProof/>
          </w:rPr>
          <w:t>SUBMISSÃO E APROVAÇÃO DE DOCUMENTOS</w:t>
        </w:r>
        <w:r>
          <w:rPr>
            <w:noProof/>
            <w:webHidden/>
          </w:rPr>
          <w:tab/>
        </w:r>
        <w:r>
          <w:rPr>
            <w:noProof/>
            <w:webHidden/>
          </w:rPr>
          <w:fldChar w:fldCharType="begin"/>
        </w:r>
        <w:r>
          <w:rPr>
            <w:noProof/>
            <w:webHidden/>
          </w:rPr>
          <w:instrText xml:space="preserve"> PAGEREF _Toc215498068 \h </w:instrText>
        </w:r>
        <w:r>
          <w:rPr>
            <w:noProof/>
            <w:webHidden/>
          </w:rPr>
        </w:r>
        <w:r>
          <w:rPr>
            <w:noProof/>
            <w:webHidden/>
          </w:rPr>
          <w:fldChar w:fldCharType="separate"/>
        </w:r>
        <w:r w:rsidR="00B257E3">
          <w:rPr>
            <w:noProof/>
            <w:webHidden/>
          </w:rPr>
          <w:t>34</w:t>
        </w:r>
        <w:r>
          <w:rPr>
            <w:noProof/>
            <w:webHidden/>
          </w:rPr>
          <w:fldChar w:fldCharType="end"/>
        </w:r>
      </w:hyperlink>
    </w:p>
    <w:p w14:paraId="1DE32F19" w14:textId="054C6010"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69" w:history="1">
        <w:r w:rsidRPr="00706992">
          <w:rPr>
            <w:rStyle w:val="Hyperlink"/>
            <w:noProof/>
          </w:rPr>
          <w:t>ANEXO 1 - MODELO PARA DIAGRAMA DE OPERAÇÃO - ND-5.32</w:t>
        </w:r>
        <w:r>
          <w:rPr>
            <w:noProof/>
            <w:webHidden/>
          </w:rPr>
          <w:tab/>
        </w:r>
        <w:r>
          <w:rPr>
            <w:noProof/>
            <w:webHidden/>
          </w:rPr>
          <w:fldChar w:fldCharType="begin"/>
        </w:r>
        <w:r>
          <w:rPr>
            <w:noProof/>
            <w:webHidden/>
          </w:rPr>
          <w:instrText xml:space="preserve"> PAGEREF _Toc215498069 \h </w:instrText>
        </w:r>
        <w:r>
          <w:rPr>
            <w:noProof/>
            <w:webHidden/>
          </w:rPr>
        </w:r>
        <w:r>
          <w:rPr>
            <w:noProof/>
            <w:webHidden/>
          </w:rPr>
          <w:fldChar w:fldCharType="separate"/>
        </w:r>
        <w:r w:rsidR="00B257E3">
          <w:rPr>
            <w:noProof/>
            <w:webHidden/>
          </w:rPr>
          <w:t>37</w:t>
        </w:r>
        <w:r>
          <w:rPr>
            <w:noProof/>
            <w:webHidden/>
          </w:rPr>
          <w:fldChar w:fldCharType="end"/>
        </w:r>
      </w:hyperlink>
    </w:p>
    <w:p w14:paraId="2F929478" w14:textId="5B51E456"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70" w:history="1">
        <w:r w:rsidRPr="00706992">
          <w:rPr>
            <w:rStyle w:val="Hyperlink"/>
            <w:noProof/>
          </w:rPr>
          <w:t>ANEXO 2 - MODELO PARA DIAGRAMA DE OPERAÇÃO - ND-5.33</w:t>
        </w:r>
        <w:r>
          <w:rPr>
            <w:noProof/>
            <w:webHidden/>
          </w:rPr>
          <w:tab/>
        </w:r>
        <w:r>
          <w:rPr>
            <w:noProof/>
            <w:webHidden/>
          </w:rPr>
          <w:fldChar w:fldCharType="begin"/>
        </w:r>
        <w:r>
          <w:rPr>
            <w:noProof/>
            <w:webHidden/>
          </w:rPr>
          <w:instrText xml:space="preserve"> PAGEREF _Toc215498070 \h </w:instrText>
        </w:r>
        <w:r>
          <w:rPr>
            <w:noProof/>
            <w:webHidden/>
          </w:rPr>
        </w:r>
        <w:r>
          <w:rPr>
            <w:noProof/>
            <w:webHidden/>
          </w:rPr>
          <w:fldChar w:fldCharType="separate"/>
        </w:r>
        <w:r w:rsidR="00B257E3">
          <w:rPr>
            <w:noProof/>
            <w:webHidden/>
          </w:rPr>
          <w:t>37</w:t>
        </w:r>
        <w:r>
          <w:rPr>
            <w:noProof/>
            <w:webHidden/>
          </w:rPr>
          <w:fldChar w:fldCharType="end"/>
        </w:r>
      </w:hyperlink>
    </w:p>
    <w:p w14:paraId="255696E3" w14:textId="0A540197"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71" w:history="1">
        <w:r w:rsidRPr="00706992">
          <w:rPr>
            <w:rStyle w:val="Hyperlink"/>
            <w:noProof/>
          </w:rPr>
          <w:t>ANEXO 3 - SIMBOLOGIA PARA DIAGRAMA DE OPERAÇÃO</w:t>
        </w:r>
        <w:r>
          <w:rPr>
            <w:noProof/>
            <w:webHidden/>
          </w:rPr>
          <w:tab/>
        </w:r>
        <w:r>
          <w:rPr>
            <w:noProof/>
            <w:webHidden/>
          </w:rPr>
          <w:fldChar w:fldCharType="begin"/>
        </w:r>
        <w:r>
          <w:rPr>
            <w:noProof/>
            <w:webHidden/>
          </w:rPr>
          <w:instrText xml:space="preserve"> PAGEREF _Toc215498071 \h </w:instrText>
        </w:r>
        <w:r>
          <w:rPr>
            <w:noProof/>
            <w:webHidden/>
          </w:rPr>
        </w:r>
        <w:r>
          <w:rPr>
            <w:noProof/>
            <w:webHidden/>
          </w:rPr>
          <w:fldChar w:fldCharType="separate"/>
        </w:r>
        <w:r w:rsidR="00B257E3">
          <w:rPr>
            <w:noProof/>
            <w:webHidden/>
          </w:rPr>
          <w:t>37</w:t>
        </w:r>
        <w:r>
          <w:rPr>
            <w:noProof/>
            <w:webHidden/>
          </w:rPr>
          <w:fldChar w:fldCharType="end"/>
        </w:r>
      </w:hyperlink>
    </w:p>
    <w:p w14:paraId="05E74D66" w14:textId="1391ED24" w:rsidR="00C20039" w:rsidRDefault="00C20039">
      <w:pPr>
        <w:pStyle w:val="Sumrio1"/>
        <w:rPr>
          <w:rFonts w:asciiTheme="minorHAnsi" w:eastAsiaTheme="minorEastAsia" w:hAnsiTheme="minorHAnsi" w:cstheme="minorBidi"/>
          <w:noProof/>
          <w:kern w:val="2"/>
          <w:sz w:val="24"/>
          <w:szCs w:val="24"/>
          <w14:ligatures w14:val="standardContextual"/>
        </w:rPr>
      </w:pPr>
      <w:hyperlink w:anchor="_Toc215498072" w:history="1">
        <w:r w:rsidRPr="00706992">
          <w:rPr>
            <w:rStyle w:val="Hyperlink"/>
            <w:noProof/>
          </w:rPr>
          <w:t>ANEXO 4 - MODELO DE REMESSAS DE DOCUMENTOS</w:t>
        </w:r>
        <w:r>
          <w:rPr>
            <w:noProof/>
            <w:webHidden/>
          </w:rPr>
          <w:tab/>
        </w:r>
        <w:r>
          <w:rPr>
            <w:noProof/>
            <w:webHidden/>
          </w:rPr>
          <w:fldChar w:fldCharType="begin"/>
        </w:r>
        <w:r>
          <w:rPr>
            <w:noProof/>
            <w:webHidden/>
          </w:rPr>
          <w:instrText xml:space="preserve"> PAGEREF _Toc215498072 \h </w:instrText>
        </w:r>
        <w:r>
          <w:rPr>
            <w:noProof/>
            <w:webHidden/>
          </w:rPr>
        </w:r>
        <w:r>
          <w:rPr>
            <w:noProof/>
            <w:webHidden/>
          </w:rPr>
          <w:fldChar w:fldCharType="separate"/>
        </w:r>
        <w:r w:rsidR="00B257E3">
          <w:rPr>
            <w:noProof/>
            <w:webHidden/>
          </w:rPr>
          <w:t>37</w:t>
        </w:r>
        <w:r>
          <w:rPr>
            <w:noProof/>
            <w:webHidden/>
          </w:rPr>
          <w:fldChar w:fldCharType="end"/>
        </w:r>
      </w:hyperlink>
    </w:p>
    <w:p w14:paraId="4E1D3BC9" w14:textId="1590E7BF" w:rsidR="00DB1654" w:rsidRDefault="00D93470" w:rsidP="00474D98">
      <w:pPr>
        <w:spacing w:line="360" w:lineRule="auto"/>
        <w:jc w:val="both"/>
        <w:rPr>
          <w:rFonts w:ascii="Arial" w:hAnsi="Arial" w:cs="Arial"/>
          <w:b/>
          <w:bCs/>
          <w:kern w:val="28"/>
          <w:sz w:val="28"/>
          <w:szCs w:val="32"/>
        </w:rPr>
      </w:pPr>
      <w:r>
        <w:rPr>
          <w:rFonts w:ascii="Arial" w:hAnsi="Arial" w:cs="Arial"/>
          <w:sz w:val="22"/>
          <w:szCs w:val="20"/>
        </w:rPr>
        <w:fldChar w:fldCharType="end"/>
      </w:r>
      <w:r w:rsidR="00DB1654">
        <w:br w:type="page"/>
      </w:r>
    </w:p>
    <w:p w14:paraId="5192608A" w14:textId="05E97B2F" w:rsidR="00BF415C" w:rsidRDefault="004E7FD2" w:rsidP="004E7FD2">
      <w:pPr>
        <w:pStyle w:val="Ttulo1"/>
      </w:pPr>
      <w:bookmarkStart w:id="1" w:name="_Toc215498042"/>
      <w:r>
        <w:lastRenderedPageBreak/>
        <w:t>DETALHAMENTO</w:t>
      </w:r>
      <w:r w:rsidR="00BF415C">
        <w:t xml:space="preserve"> DE REVISÕES</w:t>
      </w:r>
      <w:bookmarkEnd w:id="1"/>
    </w:p>
    <w:p w14:paraId="26A1791E" w14:textId="3597118E" w:rsidR="009559C2" w:rsidRPr="00BD166A" w:rsidRDefault="004E7FD2" w:rsidP="00BF415C">
      <w:pPr>
        <w:pStyle w:val="TextoSimples"/>
        <w:rPr>
          <w:b/>
          <w:bCs/>
        </w:rPr>
      </w:pPr>
      <w:r w:rsidRPr="00BD166A">
        <w:rPr>
          <w:b/>
          <w:bCs/>
        </w:rPr>
        <w:t xml:space="preserve">REV. </w:t>
      </w:r>
      <w:r w:rsidR="009559C2" w:rsidRPr="00BD166A">
        <w:rPr>
          <w:b/>
          <w:bCs/>
        </w:rPr>
        <w:t>A</w:t>
      </w:r>
      <w:r w:rsidR="009E41A1">
        <w:rPr>
          <w:b/>
          <w:bCs/>
        </w:rPr>
        <w:t>1</w:t>
      </w:r>
    </w:p>
    <w:p w14:paraId="2C89C3AF" w14:textId="5C34D43D" w:rsidR="00DC7109" w:rsidRDefault="009E41A1" w:rsidP="004676D1">
      <w:pPr>
        <w:pStyle w:val="TextoSimples"/>
        <w:numPr>
          <w:ilvl w:val="0"/>
          <w:numId w:val="16"/>
        </w:numPr>
        <w:spacing w:after="0"/>
      </w:pPr>
      <w:r>
        <w:t>Emissão inicial</w:t>
      </w:r>
      <w:r w:rsidR="0046677D">
        <w:t>.</w:t>
      </w:r>
    </w:p>
    <w:p w14:paraId="0E547100" w14:textId="77777777" w:rsidR="00224FB9" w:rsidRDefault="00224FB9" w:rsidP="00224FB9">
      <w:pPr>
        <w:pStyle w:val="TextoSimples"/>
        <w:spacing w:after="0"/>
      </w:pPr>
    </w:p>
    <w:p w14:paraId="7298967A" w14:textId="77777777" w:rsidR="00FE78C5" w:rsidRDefault="00FE78C5" w:rsidP="00FE78C5">
      <w:pPr>
        <w:pStyle w:val="TextoSimples"/>
        <w:spacing w:after="0"/>
      </w:pPr>
    </w:p>
    <w:p w14:paraId="563D3DBC" w14:textId="77777777" w:rsidR="00D70D9A" w:rsidRDefault="00D70D9A" w:rsidP="00D70D9A">
      <w:pPr>
        <w:pStyle w:val="TextoSimples"/>
        <w:spacing w:after="0"/>
      </w:pPr>
    </w:p>
    <w:p w14:paraId="4F6701F9" w14:textId="77777777" w:rsidR="00511C6E" w:rsidRDefault="00511C6E" w:rsidP="00D7194E">
      <w:pPr>
        <w:pStyle w:val="TextoSimples"/>
      </w:pPr>
    </w:p>
    <w:p w14:paraId="5CA1A2DD" w14:textId="6828CB40" w:rsidR="00F60BC7" w:rsidRPr="00BF415C" w:rsidRDefault="00F60BC7" w:rsidP="004676D1">
      <w:pPr>
        <w:pStyle w:val="TextoSimples"/>
        <w:numPr>
          <w:ilvl w:val="0"/>
          <w:numId w:val="16"/>
        </w:numPr>
      </w:pPr>
      <w:r>
        <w:br w:type="page"/>
      </w:r>
    </w:p>
    <w:p w14:paraId="528B6B3B" w14:textId="24D6B9C6" w:rsidR="00A90B61" w:rsidRDefault="00A90B61" w:rsidP="00B23430">
      <w:pPr>
        <w:pStyle w:val="Ttulo1"/>
      </w:pPr>
      <w:bookmarkStart w:id="2" w:name="_Toc215498043"/>
      <w:r w:rsidRPr="00B23430">
        <w:lastRenderedPageBreak/>
        <w:t>OBJETIVO</w:t>
      </w:r>
      <w:bookmarkEnd w:id="2"/>
    </w:p>
    <w:p w14:paraId="3F0A3AE2" w14:textId="41B3EC2D" w:rsidR="009472E4" w:rsidRDefault="00A90B61" w:rsidP="00B23430">
      <w:pPr>
        <w:pStyle w:val="TextoSimples"/>
      </w:pPr>
      <w:r w:rsidRPr="00B23430">
        <w:t xml:space="preserve">Este </w:t>
      </w:r>
      <w:r w:rsidR="00B23430">
        <w:t>documento</w:t>
      </w:r>
      <w:r w:rsidRPr="00B23430">
        <w:t xml:space="preserve"> tem por objetivo estabelecer as diretrizes básicas para elaboração</w:t>
      </w:r>
      <w:r w:rsidR="004419FE">
        <w:t xml:space="preserve"> e</w:t>
      </w:r>
      <w:r w:rsidR="00B23430">
        <w:t xml:space="preserve"> </w:t>
      </w:r>
      <w:r w:rsidR="006A5164">
        <w:t>revisão</w:t>
      </w:r>
      <w:r w:rsidR="004419FE">
        <w:t xml:space="preserve"> de projeto elétrico e eletromecânico de subestações de</w:t>
      </w:r>
      <w:r w:rsidR="00425944">
        <w:t xml:space="preserve"> propriedade de</w:t>
      </w:r>
      <w:r w:rsidR="004419FE">
        <w:t xml:space="preserve"> clientes da CEMIG D. </w:t>
      </w:r>
      <w:r w:rsidR="00D67D8F">
        <w:t xml:space="preserve">As subestações </w:t>
      </w:r>
      <w:r w:rsidR="00BC44DC">
        <w:t xml:space="preserve">englobadas neste documento possuem tensão </w:t>
      </w:r>
      <w:r w:rsidR="009472E4">
        <w:t xml:space="preserve">entre 69 e </w:t>
      </w:r>
      <w:r w:rsidR="00A32738">
        <w:br/>
      </w:r>
      <w:r w:rsidR="009472E4">
        <w:t xml:space="preserve">138 kV. </w:t>
      </w:r>
    </w:p>
    <w:p w14:paraId="10B5445C" w14:textId="16738D7D" w:rsidR="001C4D88" w:rsidRDefault="009472E4" w:rsidP="00B23430">
      <w:pPr>
        <w:pStyle w:val="TextoSimples"/>
      </w:pPr>
      <w:r>
        <w:t>O presente documento t</w:t>
      </w:r>
      <w:r w:rsidR="004419FE">
        <w:t>ambém</w:t>
      </w:r>
      <w:r w:rsidR="00777442">
        <w:t xml:space="preserve"> estabelece o fluxo de </w:t>
      </w:r>
      <w:r w:rsidR="00FB4C1C">
        <w:t>submissão e verificação</w:t>
      </w:r>
      <w:r w:rsidR="00777442">
        <w:t xml:space="preserve"> dos projetos</w:t>
      </w:r>
      <w:r>
        <w:t xml:space="preserve"> executivos</w:t>
      </w:r>
      <w:r w:rsidR="00FB4C1C">
        <w:t xml:space="preserve"> elétrico e eletromecânico</w:t>
      </w:r>
      <w:r w:rsidR="00777442">
        <w:t>.</w:t>
      </w:r>
    </w:p>
    <w:p w14:paraId="2718BC14" w14:textId="34A54275" w:rsidR="00D512F9" w:rsidRDefault="00D512F9" w:rsidP="00B23430">
      <w:pPr>
        <w:pStyle w:val="TextoSimples"/>
      </w:pPr>
      <w:r>
        <w:t xml:space="preserve">Este documento substitui </w:t>
      </w:r>
      <w:r w:rsidR="00E75AD1">
        <w:t>o</w:t>
      </w:r>
      <w:r w:rsidR="00CB6F44">
        <w:t>s</w:t>
      </w:r>
      <w:r w:rsidR="00E75AD1">
        <w:t xml:space="preserve"> documento</w:t>
      </w:r>
      <w:r w:rsidR="00CB6F44">
        <w:t xml:space="preserve">s </w:t>
      </w:r>
      <w:r w:rsidR="00CB6F44" w:rsidRPr="00CB6F44">
        <w:t>22.000-CT/PC-001</w:t>
      </w:r>
      <w:r w:rsidR="00CB6F44">
        <w:t xml:space="preserve"> e </w:t>
      </w:r>
      <w:r w:rsidR="001D16AE">
        <w:t>22.000-ER/SE-6060 para os requisitos de projeto elétrico e projeto eletromecânico de subestações de clientes da CEMIG D.</w:t>
      </w:r>
    </w:p>
    <w:p w14:paraId="40CCAAD7" w14:textId="77777777" w:rsidR="004464E2" w:rsidRDefault="004464E2" w:rsidP="00151799">
      <w:pPr>
        <w:pStyle w:val="Ttulo1"/>
      </w:pPr>
      <w:bookmarkStart w:id="3" w:name="_Toc215498044"/>
      <w:r>
        <w:t>REFERÊNCIAS</w:t>
      </w:r>
      <w:bookmarkEnd w:id="3"/>
    </w:p>
    <w:p w14:paraId="2C19B69A" w14:textId="7A2E33B2" w:rsidR="001148E4" w:rsidRDefault="001148E4" w:rsidP="001148E4">
      <w:pPr>
        <w:pStyle w:val="TextoSimples"/>
      </w:pPr>
      <w:r>
        <w:t>Todas as referências apresentadas nesta seção são parte integrante deste documento, devendo ser consideradas</w:t>
      </w:r>
      <w:r w:rsidR="00D42E86">
        <w:t>, em sua versão mais atualizada,</w:t>
      </w:r>
      <w:r>
        <w:t xml:space="preserve"> na elaboração </w:t>
      </w:r>
      <w:r w:rsidR="00D42E86">
        <w:t>dos projetos executivos elétrico e eletromecânico da subestação do cliente</w:t>
      </w:r>
      <w:r>
        <w:t xml:space="preserve">. Em caso de conflito entre este documento e as referências listadas, deverão prevalecer os critérios estabelecidos </w:t>
      </w:r>
      <w:r w:rsidR="003703AD">
        <w:t xml:space="preserve">primeiramente </w:t>
      </w:r>
      <w:r w:rsidR="00266929">
        <w:t>nas Normas de Distribuição</w:t>
      </w:r>
      <w:r w:rsidR="003703AD">
        <w:t xml:space="preserve"> e, em seguida, neste documento</w:t>
      </w:r>
      <w:r>
        <w:t>.</w:t>
      </w:r>
    </w:p>
    <w:p w14:paraId="32418C33" w14:textId="75DB1E79" w:rsidR="001148E4" w:rsidRPr="001148E4" w:rsidRDefault="00777442" w:rsidP="00A00FB6">
      <w:pPr>
        <w:pStyle w:val="TextoSimples"/>
        <w:numPr>
          <w:ilvl w:val="0"/>
          <w:numId w:val="19"/>
        </w:numPr>
      </w:pPr>
      <w:r>
        <w:t xml:space="preserve">ND-5.32 - </w:t>
      </w:r>
      <w:r w:rsidR="001B7DA8" w:rsidRPr="001B7DA8">
        <w:t>Requisitos para a conexão de acessantes produtores de energia elétrica ao sistema de distribuição Cemig – Conexão em Alta Tensão</w:t>
      </w:r>
    </w:p>
    <w:p w14:paraId="44102B07" w14:textId="6D1504C1" w:rsidR="003426A0" w:rsidRDefault="00777442" w:rsidP="00777442">
      <w:pPr>
        <w:pStyle w:val="TextoSimples"/>
        <w:numPr>
          <w:ilvl w:val="0"/>
          <w:numId w:val="19"/>
        </w:numPr>
      </w:pPr>
      <w:r>
        <w:t xml:space="preserve">ND-5.33 - </w:t>
      </w:r>
      <w:r w:rsidR="004B4252" w:rsidRPr="004B4252">
        <w:t>Requisitos Para a Conexão de Consumidores ao Sistema de Distribuição Cemig – Conexão em Alta Tensão</w:t>
      </w:r>
    </w:p>
    <w:p w14:paraId="63E22DE3" w14:textId="448F4378" w:rsidR="00C042B1" w:rsidRDefault="00C042B1" w:rsidP="00777442">
      <w:pPr>
        <w:pStyle w:val="TextoSimples"/>
        <w:numPr>
          <w:ilvl w:val="0"/>
          <w:numId w:val="19"/>
        </w:numPr>
      </w:pPr>
      <w:r>
        <w:t>22002PELSE001 - Projeto Elétrico de Subestação</w:t>
      </w:r>
    </w:p>
    <w:p w14:paraId="4F1E2CB6" w14:textId="77D06A63" w:rsidR="00C042B1" w:rsidRDefault="00C042B1" w:rsidP="00777442">
      <w:pPr>
        <w:pStyle w:val="TextoSimples"/>
        <w:numPr>
          <w:ilvl w:val="0"/>
          <w:numId w:val="19"/>
        </w:numPr>
      </w:pPr>
      <w:r>
        <w:t>22002PELSE002 - Diagramas de Operação e de Projeto</w:t>
      </w:r>
    </w:p>
    <w:p w14:paraId="26C84FAE" w14:textId="56CA1842" w:rsidR="00266C14" w:rsidRDefault="00266C14" w:rsidP="00EA5F77">
      <w:pPr>
        <w:pStyle w:val="Ttulo1"/>
      </w:pPr>
      <w:bookmarkStart w:id="4" w:name="_Toc215498045"/>
      <w:r>
        <w:t xml:space="preserve">REQUISITOS </w:t>
      </w:r>
      <w:r w:rsidR="00EC37CF">
        <w:t>GERAIS</w:t>
      </w:r>
      <w:bookmarkEnd w:id="4"/>
    </w:p>
    <w:p w14:paraId="793108D0" w14:textId="3774D752" w:rsidR="00A01862" w:rsidRDefault="00A01862" w:rsidP="00672434">
      <w:pPr>
        <w:pStyle w:val="Ttulo2"/>
      </w:pPr>
      <w:bookmarkStart w:id="5" w:name="_Toc215498046"/>
      <w:r>
        <w:t>Medição de Faturamento</w:t>
      </w:r>
      <w:bookmarkEnd w:id="5"/>
    </w:p>
    <w:p w14:paraId="1A391B25" w14:textId="736115DB" w:rsidR="00BE2070" w:rsidRDefault="00BE2070" w:rsidP="00BE2070">
      <w:pPr>
        <w:pStyle w:val="TextoSimples"/>
      </w:pPr>
      <w:r>
        <w:t xml:space="preserve">Quando aplicável, a medição para faturamento deverá ser a três elementos, </w:t>
      </w:r>
      <w:r w:rsidR="00FF6F4D">
        <w:t>contendo,</w:t>
      </w:r>
      <w:r>
        <w:t xml:space="preserve"> pois, três transformadores de corrente e três transformadores de potencial. Considerando o sentido do fluxo de potência, os transformadores de corrente e de potencial (obrigatoriamente nesta sequência) deverão ser instalados após o disjuntor de entrada e dentro das zonas de proteção dos </w:t>
      </w:r>
      <w:r w:rsidR="00E976F7">
        <w:t>para-raios</w:t>
      </w:r>
      <w:r>
        <w:t xml:space="preserve"> e dos relés de proteção do </w:t>
      </w:r>
      <w:r w:rsidR="00E36F3C">
        <w:t>vão de conexão</w:t>
      </w:r>
      <w:r>
        <w:t>.</w:t>
      </w:r>
    </w:p>
    <w:p w14:paraId="64AB7B43" w14:textId="0AB19220" w:rsidR="00A01862" w:rsidRDefault="00BE2070" w:rsidP="00BE2070">
      <w:pPr>
        <w:pStyle w:val="TextoSimples"/>
      </w:pPr>
      <w:r>
        <w:t>Não será permitida a instalação de qualquer equipamento de manobra entre os transformadores de corrente e de potencial de medição para faturamento.</w:t>
      </w:r>
      <w:r w:rsidR="00F44C20">
        <w:t xml:space="preserve"> </w:t>
      </w:r>
      <w:r w:rsidR="00F44C20" w:rsidRPr="00F44C20">
        <w:t xml:space="preserve">Não será </w:t>
      </w:r>
      <w:r w:rsidR="00F44C20" w:rsidRPr="00F44C20">
        <w:lastRenderedPageBreak/>
        <w:t>permitida a ligação de qualquer aparelho de proteção, medição ou controle de propriedade do consumidor aos circuitos secundários dos transformadores de corrente e de potencial de medição para faturamento.</w:t>
      </w:r>
    </w:p>
    <w:p w14:paraId="56BF69AE" w14:textId="77777777" w:rsidR="00F44C20" w:rsidRPr="00A01862" w:rsidRDefault="00F44C20" w:rsidP="00BE2070">
      <w:pPr>
        <w:pStyle w:val="TextoSimples"/>
      </w:pPr>
    </w:p>
    <w:p w14:paraId="399F6BE7" w14:textId="1D2D981B" w:rsidR="00672434" w:rsidRDefault="00672434" w:rsidP="00672434">
      <w:pPr>
        <w:pStyle w:val="Ttulo2"/>
      </w:pPr>
      <w:bookmarkStart w:id="6" w:name="_Toc215498047"/>
      <w:r>
        <w:t>Equipamentos de telecomunicações</w:t>
      </w:r>
      <w:bookmarkEnd w:id="6"/>
    </w:p>
    <w:p w14:paraId="7F4D6F18" w14:textId="360B3A89" w:rsidR="00672434" w:rsidRDefault="00672434" w:rsidP="00672434">
      <w:pPr>
        <w:pStyle w:val="TextoSimples"/>
      </w:pPr>
      <w:r>
        <w:t xml:space="preserve">Caso solicitado pela </w:t>
      </w:r>
      <w:r w:rsidR="00583CAB">
        <w:t>Norma de Distribuição</w:t>
      </w:r>
      <w:r>
        <w:t xml:space="preserve">, deverá ser previsto </w:t>
      </w:r>
      <w:r w:rsidRPr="007D7041">
        <w:t xml:space="preserve">espaço para instalação de </w:t>
      </w:r>
      <w:r w:rsidR="00D33570">
        <w:t>um</w:t>
      </w:r>
      <w:r w:rsidRPr="007D7041">
        <w:t xml:space="preserve"> capacitor de acoplamento</w:t>
      </w:r>
      <w:r w:rsidR="00D33570">
        <w:t xml:space="preserve">, </w:t>
      </w:r>
      <w:r w:rsidR="00D33570" w:rsidRPr="00D33570">
        <w:t>uma caixa de sintonia e uma bobina de bloqueio em todas as fases</w:t>
      </w:r>
      <w:r w:rsidRPr="007D7041">
        <w:t xml:space="preserve"> para sistema “CARRIER”</w:t>
      </w:r>
      <w:r>
        <w:t>.</w:t>
      </w:r>
      <w:r w:rsidR="002E78BF">
        <w:t xml:space="preserve"> </w:t>
      </w:r>
      <w:r w:rsidR="00FF6F4D">
        <w:t>Nesse</w:t>
      </w:r>
      <w:r w:rsidR="002E78BF">
        <w:t xml:space="preserve"> caso, também deve ser previsto no</w:t>
      </w:r>
      <w:r w:rsidR="002E78BF" w:rsidRPr="002E78BF">
        <w:t xml:space="preserve"> edifício de controle espaço para instalação de um cubículo de telecomunicações.</w:t>
      </w:r>
    </w:p>
    <w:p w14:paraId="10BED0F9" w14:textId="06234EEB" w:rsidR="007603C2" w:rsidRPr="00672434" w:rsidRDefault="007603C2" w:rsidP="00672434">
      <w:pPr>
        <w:pStyle w:val="TextoSimples"/>
      </w:pPr>
      <w:r w:rsidRPr="007603C2">
        <w:t>Os equipamentos externos de telecomunicações deverão ser sempre situados após o para-raios de entrada e antes de qualquer outro equipamento da subestação</w:t>
      </w:r>
      <w:r>
        <w:t>.</w:t>
      </w:r>
    </w:p>
    <w:p w14:paraId="5E005CC2" w14:textId="598F1165" w:rsidR="002C3E93" w:rsidRDefault="002C3E93" w:rsidP="002C3E93">
      <w:pPr>
        <w:pStyle w:val="Ttulo2"/>
      </w:pPr>
      <w:bookmarkStart w:id="7" w:name="_Toc215498048"/>
      <w:r>
        <w:t>Dupla alimentação</w:t>
      </w:r>
      <w:bookmarkEnd w:id="7"/>
    </w:p>
    <w:p w14:paraId="16C9F798" w14:textId="460236E2" w:rsidR="00EC37CF" w:rsidRDefault="00EC37CF" w:rsidP="00EC37CF">
      <w:pPr>
        <w:pStyle w:val="TextoSimples"/>
      </w:pPr>
      <w:r>
        <w:t>Quando a subestação possuir mais de uma entrada/saída de LD, não será permitido o paralelismo dos circuitos, exceto em alguns casos autorizados pela CEMIG e previstos em contrato. Portanto, deverá ser previsto pelo cliente secionador na barra que deverá operar normalmente aberta.</w:t>
      </w:r>
    </w:p>
    <w:p w14:paraId="23E20028" w14:textId="2F5680E8" w:rsidR="00514DFD" w:rsidRDefault="00514DFD" w:rsidP="00635E7B">
      <w:pPr>
        <w:pStyle w:val="Ttulo2"/>
      </w:pPr>
      <w:bookmarkStart w:id="8" w:name="_Toc215498049"/>
      <w:r>
        <w:t>Lâmina de aterramento de secionadores</w:t>
      </w:r>
      <w:bookmarkEnd w:id="8"/>
    </w:p>
    <w:p w14:paraId="101A8C87" w14:textId="5D99020F" w:rsidR="00514DFD" w:rsidRDefault="00514DFD" w:rsidP="00EC37CF">
      <w:pPr>
        <w:pStyle w:val="TextoSimples"/>
      </w:pPr>
      <w:r>
        <w:t xml:space="preserve">Deverá existir intertravamento mecânico entre o comando da lâmina de terra e o comando dos </w:t>
      </w:r>
      <w:r w:rsidR="00635E7B">
        <w:t>polos</w:t>
      </w:r>
      <w:r>
        <w:t xml:space="preserve"> principais </w:t>
      </w:r>
      <w:r w:rsidR="00635E7B">
        <w:t xml:space="preserve">do secionador </w:t>
      </w:r>
      <w:r>
        <w:t>de modo que o aterramento só seja possível se o secionador estiver aberto.</w:t>
      </w:r>
    </w:p>
    <w:p w14:paraId="6027E6C8" w14:textId="689D24F1" w:rsidR="00001713" w:rsidRDefault="00001713" w:rsidP="00001713">
      <w:pPr>
        <w:pStyle w:val="Ttulo2"/>
      </w:pPr>
      <w:bookmarkStart w:id="9" w:name="_Toc215498050"/>
      <w:r>
        <w:t>Retirada de equipamentos</w:t>
      </w:r>
      <w:bookmarkEnd w:id="9"/>
    </w:p>
    <w:p w14:paraId="484D55E8" w14:textId="59E587D0" w:rsidR="00001713" w:rsidRPr="00EC37CF" w:rsidRDefault="00001713" w:rsidP="00EC37CF">
      <w:pPr>
        <w:pStyle w:val="TextoSimples"/>
      </w:pPr>
      <w:r>
        <w:t>Deverá ser previsto pelo consumidor espaço suficiente na área da subestação para retirada dos equipamentos de medição para faturamento e telecomunicações da Cemig, quando aplicável.</w:t>
      </w:r>
    </w:p>
    <w:p w14:paraId="48DCA103" w14:textId="1AFAE8F9" w:rsidR="00093563" w:rsidRDefault="000542E7" w:rsidP="00EA5F77">
      <w:pPr>
        <w:pStyle w:val="Ttulo1"/>
      </w:pPr>
      <w:bookmarkStart w:id="10" w:name="_Toc215498051"/>
      <w:r>
        <w:t>DOCUMENTOS TÉCNICOS</w:t>
      </w:r>
      <w:bookmarkEnd w:id="10"/>
    </w:p>
    <w:p w14:paraId="756EC6FC" w14:textId="2932AE38" w:rsidR="00643294" w:rsidRPr="00643294" w:rsidRDefault="00643294" w:rsidP="00643294">
      <w:pPr>
        <w:pStyle w:val="Ttulo2"/>
      </w:pPr>
      <w:bookmarkStart w:id="11" w:name="_Toc215498052"/>
      <w:r>
        <w:t>Geral</w:t>
      </w:r>
      <w:bookmarkEnd w:id="11"/>
    </w:p>
    <w:p w14:paraId="76254A54" w14:textId="7171B7D3" w:rsidR="00B95F24" w:rsidRDefault="008C3B7B" w:rsidP="00766767">
      <w:pPr>
        <w:pStyle w:val="TextoSimples"/>
      </w:pPr>
      <w:r>
        <w:t>A verificação da CEMIG se limitará aos documentos de projeto executivo listados nest</w:t>
      </w:r>
      <w:r w:rsidR="00E5412D">
        <w:t>a especificação técnica, conforme critérios d</w:t>
      </w:r>
      <w:r w:rsidR="00A15543">
        <w:t xml:space="preserve">as Normas </w:t>
      </w:r>
      <w:r w:rsidR="00583CAB">
        <w:t>de Distribuição</w:t>
      </w:r>
      <w:r w:rsidR="00A15543">
        <w:t xml:space="preserve"> e deste documento.</w:t>
      </w:r>
      <w:r w:rsidR="00851911">
        <w:t xml:space="preserve"> Não serão verificados pela CEMIG documentos de projeto básico de subestações de propriedade de clientes.</w:t>
      </w:r>
    </w:p>
    <w:p w14:paraId="277B5C72" w14:textId="118BC989" w:rsidR="005D7167" w:rsidRDefault="00A336C1" w:rsidP="00766767">
      <w:pPr>
        <w:pStyle w:val="TextoSimples"/>
      </w:pPr>
      <w:r>
        <w:lastRenderedPageBreak/>
        <w:t>Quando necessárias, a</w:t>
      </w:r>
      <w:r w:rsidR="00BC71A2">
        <w:t xml:space="preserve">s correções </w:t>
      </w:r>
      <w:r>
        <w:t xml:space="preserve">identificadas </w:t>
      </w:r>
      <w:r w:rsidR="00BC71A2">
        <w:t xml:space="preserve">e </w:t>
      </w:r>
      <w:r>
        <w:t xml:space="preserve">as </w:t>
      </w:r>
      <w:r w:rsidR="00BC71A2">
        <w:t xml:space="preserve">observações </w:t>
      </w:r>
      <w:r w:rsidR="009E6A7D">
        <w:t>realizadas pela CEMIG durante a etapa de verificação da documentação técnica serão disponibilizadas</w:t>
      </w:r>
      <w:r w:rsidR="00332864">
        <w:t xml:space="preserve"> para conhecimento e providências do cliente</w:t>
      </w:r>
      <w:r>
        <w:t>.</w:t>
      </w:r>
    </w:p>
    <w:p w14:paraId="61AE56CA" w14:textId="77D3BC00" w:rsidR="00E279B5" w:rsidRDefault="00602079" w:rsidP="00766767">
      <w:pPr>
        <w:pStyle w:val="TextoSimples"/>
      </w:pPr>
      <w:r>
        <w:t>Os documentos</w:t>
      </w:r>
      <w:r w:rsidR="00CF6BD7">
        <w:t xml:space="preserve"> deverão possuir minimamente as informações solicitadas nos modelos disponibilizados nos anexos deste documento. </w:t>
      </w:r>
      <w:r w:rsidR="00BE0466">
        <w:t xml:space="preserve">Entre eles, </w:t>
      </w:r>
      <w:r w:rsidR="007D1B5D">
        <w:t>estão incluídos</w:t>
      </w:r>
      <w:r w:rsidR="00BE0466">
        <w:t xml:space="preserve"> o número do documento, </w:t>
      </w:r>
      <w:r w:rsidR="007D1B5D">
        <w:t xml:space="preserve">o </w:t>
      </w:r>
      <w:r w:rsidR="00BE0466">
        <w:t xml:space="preserve">controle de revisão, </w:t>
      </w:r>
      <w:r w:rsidR="007D1B5D">
        <w:t xml:space="preserve">o </w:t>
      </w:r>
      <w:r w:rsidR="00BE0466">
        <w:t>nome do cliente</w:t>
      </w:r>
      <w:r w:rsidR="00EC0729">
        <w:t>,</w:t>
      </w:r>
      <w:r w:rsidR="00B4454F">
        <w:t xml:space="preserve"> o município em que se encontra a subestação, o estado (UF),</w:t>
      </w:r>
      <w:r w:rsidR="00BE0466">
        <w:t xml:space="preserve"> </w:t>
      </w:r>
      <w:r w:rsidR="007D1B5D">
        <w:t xml:space="preserve">o </w:t>
      </w:r>
      <w:r w:rsidR="00BE0466">
        <w:t>nome da subestação</w:t>
      </w:r>
      <w:r w:rsidR="00512461">
        <w:t xml:space="preserve"> e o nome e CREA do responsável técnico</w:t>
      </w:r>
      <w:r w:rsidR="000F4896">
        <w:t>.</w:t>
      </w:r>
    </w:p>
    <w:p w14:paraId="46739FC2" w14:textId="2B1E1B0D" w:rsidR="00AA3E7E" w:rsidRDefault="00703E43" w:rsidP="00703E43">
      <w:pPr>
        <w:pStyle w:val="TextoSimples"/>
      </w:pPr>
      <w:r>
        <w:t xml:space="preserve">Todos os documentos deverão ser elaborados ou revisados em língua portuguesa e utilizar o Sistema Internacional de Unidades - SI. </w:t>
      </w:r>
      <w:r w:rsidRPr="00E14E93">
        <w:t>Todos os desenhos técnicos deverão seguir a Norma Geral de Desenho Técnico ABNT NBR 5984.</w:t>
      </w:r>
      <w:r w:rsidR="00AA3E7E">
        <w:t xml:space="preserve"> </w:t>
      </w:r>
      <w:r w:rsidR="00AA3E7E" w:rsidRPr="00AA3E7E">
        <w:t xml:space="preserve">Nos pontos não cobertos por esta </w:t>
      </w:r>
      <w:r w:rsidR="00AA3E7E">
        <w:t>especificação técnica</w:t>
      </w:r>
      <w:r w:rsidR="00AA3E7E" w:rsidRPr="00AA3E7E">
        <w:t>, deverão ser atendidas as exigências da Associação Brasileira de Normas Técnicas - ABNT.</w:t>
      </w:r>
    </w:p>
    <w:p w14:paraId="441C517D" w14:textId="080CD99B" w:rsidR="00E33D12" w:rsidRDefault="00E33D12" w:rsidP="00703E43">
      <w:pPr>
        <w:pStyle w:val="TextoSimples"/>
      </w:pPr>
      <w:r>
        <w:t xml:space="preserve">Deve-se </w:t>
      </w:r>
      <w:r w:rsidR="0004629F">
        <w:t xml:space="preserve">sempre </w:t>
      </w:r>
      <w:r>
        <w:t xml:space="preserve">considerar a </w:t>
      </w:r>
      <w:r w:rsidR="001E7B1F">
        <w:t>última versão vigente desta especificação técnica</w:t>
      </w:r>
      <w:r w:rsidR="0004629F">
        <w:t xml:space="preserve"> para elaboração do projeto executivo de subestação de cliente.</w:t>
      </w:r>
      <w:r w:rsidR="00A3051C">
        <w:t xml:space="preserve"> A versão a ser utilizada para verificação </w:t>
      </w:r>
      <w:r w:rsidR="00C10B55">
        <w:t xml:space="preserve">da documentação </w:t>
      </w:r>
      <w:r w:rsidR="00A3051C">
        <w:t xml:space="preserve">pela CEMIG será a </w:t>
      </w:r>
      <w:r w:rsidR="00C10B55">
        <w:t xml:space="preserve">que estiver </w:t>
      </w:r>
      <w:r w:rsidR="00A3051C">
        <w:t xml:space="preserve">vigente </w:t>
      </w:r>
      <w:r w:rsidR="0081208B">
        <w:t>na data do primeiro envio de projeto executivo</w:t>
      </w:r>
      <w:r w:rsidR="00C10B55">
        <w:t xml:space="preserve"> por parte do cliente.</w:t>
      </w:r>
    </w:p>
    <w:p w14:paraId="714B1303" w14:textId="12E46B94" w:rsidR="000907EC" w:rsidRDefault="000907EC" w:rsidP="000907EC">
      <w:pPr>
        <w:pStyle w:val="TextoSimples"/>
      </w:pPr>
      <w:r w:rsidRPr="008E19F1">
        <w:t xml:space="preserve">A </w:t>
      </w:r>
      <w:r>
        <w:t>verificação</w:t>
      </w:r>
      <w:r w:rsidRPr="008E19F1">
        <w:t xml:space="preserve"> do projeto executivo será de caráter geral, baseada nas exigências mínimas da CEMIG e nas informações contidas na documentação apresentada. Essa aprovação não isentará o </w:t>
      </w:r>
      <w:r>
        <w:t>cliente</w:t>
      </w:r>
      <w:r w:rsidRPr="008E19F1">
        <w:t xml:space="preserve"> ou a </w:t>
      </w:r>
      <w:r>
        <w:t>empresa</w:t>
      </w:r>
      <w:r w:rsidRPr="008E19F1">
        <w:t xml:space="preserve"> projetista da responsabilidade quanto à inobservância de normas e disposições legais aplicáveis e eventuais falhas de projeto e construção.</w:t>
      </w:r>
    </w:p>
    <w:p w14:paraId="104F8E17" w14:textId="0D98C70A" w:rsidR="008F0732" w:rsidRDefault="00014AB2" w:rsidP="03D46555">
      <w:pPr>
        <w:pStyle w:val="TextoSimples"/>
      </w:pPr>
      <w:r>
        <w:t>.</w:t>
      </w:r>
      <w:r w:rsidR="018DA827">
        <w:t xml:space="preserve"> </w:t>
      </w:r>
      <w:r w:rsidR="018DA827" w:rsidRPr="03D46555">
        <w:rPr>
          <w:rFonts w:ascii="Aptos" w:eastAsia="Aptos" w:hAnsi="Aptos" w:cs="Aptos"/>
        </w:rPr>
        <w:t>A verificação do projeto executivo apenas estará concluída quando as disciplinas de projeto elétrico e de projeto eletromecânico estiverem totalmente concluídas. A conclusão da verificação de apenas uma das disciplinas não configura aceitação do projeto executivo. Havendo qualquer alteração em uma das disciplinas que afete as demais, a responsabilidade por informar a disciplina afetada, bem como do reenvio da documentação para aprovação é do Cliente, de forma que toda a documentação esteja coerente entre si.</w:t>
      </w:r>
    </w:p>
    <w:p w14:paraId="5C4B3B45" w14:textId="6E0C9B44" w:rsidR="00F37BC1" w:rsidRDefault="5861A099" w:rsidP="00246F23">
      <w:pPr>
        <w:pStyle w:val="TextoSimples"/>
      </w:pPr>
      <w:r>
        <w:t xml:space="preserve">Todos os documentos de projeto executivo deverão ser tramitados e arquivados tanto em sua versão editável quanto na versão PDF. O PDF deverá agregar em um único arquivo todas as folhas, páginas, tabelas e demais informações/representações contidas nos documentos editáveis. O PDF deverá ser criado com alta resolução e ser pesquisável para todos os textos, não sendo permitido texto com representação de “figura”. As páginas e folhas impressas em PDF deverão respeitar o formato (A1, A3, A4 etc.), orientação (retrato ou paisagem) e as cores de cada página/folha original. O arquivo PDF deverá ser nomeado seguindo o mesmo padrão do </w:t>
      </w:r>
      <w:r w:rsidR="7BFA20CE">
        <w:t>documento editável</w:t>
      </w:r>
      <w:r>
        <w:t>, porém sem a indicação complementar de página/folha, uma vez que agrega todas elas.</w:t>
      </w:r>
    </w:p>
    <w:p w14:paraId="7A3A8A69" w14:textId="42DD7F49" w:rsidR="00215363" w:rsidRDefault="00215363" w:rsidP="00215363">
      <w:pPr>
        <w:pStyle w:val="Ttulo2"/>
      </w:pPr>
      <w:bookmarkStart w:id="12" w:name="_Toc215498053"/>
      <w:r>
        <w:lastRenderedPageBreak/>
        <w:t>Documentação complementar</w:t>
      </w:r>
      <w:bookmarkEnd w:id="12"/>
    </w:p>
    <w:p w14:paraId="3843812F" w14:textId="77777777" w:rsidR="00215363" w:rsidRDefault="00215363" w:rsidP="00215363">
      <w:pPr>
        <w:pStyle w:val="TextoSimples"/>
      </w:pPr>
      <w:r w:rsidRPr="005D7167">
        <w:t xml:space="preserve">A critério da CEMIG, poderá ser solicitada ao </w:t>
      </w:r>
      <w:r>
        <w:t>cliente</w:t>
      </w:r>
      <w:r w:rsidRPr="005D7167">
        <w:t xml:space="preserve"> a apresentação de documentos ou informações adicionais julgadas necessárias à apreciação do projeto</w:t>
      </w:r>
      <w:r>
        <w:t xml:space="preserve"> executivo</w:t>
      </w:r>
      <w:r w:rsidRPr="005D7167">
        <w:t xml:space="preserve">. Por exemplo, poderá ser solicitado ao </w:t>
      </w:r>
      <w:r>
        <w:t>cliente</w:t>
      </w:r>
      <w:r w:rsidRPr="005D7167">
        <w:t xml:space="preserve"> cópia dos catálogos e instruções dos relés de proteção utilizados na sua subestação, memória de cálculo e desenhos de malha de terra, drenagem, locação de </w:t>
      </w:r>
      <w:proofErr w:type="gramStart"/>
      <w:r w:rsidRPr="005D7167">
        <w:t>fundações, etc.</w:t>
      </w:r>
      <w:proofErr w:type="gramEnd"/>
    </w:p>
    <w:p w14:paraId="07554CB3" w14:textId="20E4900C" w:rsidR="00A70725" w:rsidRDefault="00A70725" w:rsidP="007A0A9F">
      <w:pPr>
        <w:pStyle w:val="Ttulo2"/>
      </w:pPr>
      <w:bookmarkStart w:id="13" w:name="_Toc215498054"/>
      <w:r>
        <w:t>Substituição de documentos</w:t>
      </w:r>
      <w:bookmarkEnd w:id="13"/>
    </w:p>
    <w:p w14:paraId="1ABF1782" w14:textId="5FF2EA02" w:rsidR="00A70725" w:rsidRDefault="00A70725" w:rsidP="00215363">
      <w:pPr>
        <w:pStyle w:val="TextoSimples"/>
      </w:pPr>
      <w:r w:rsidRPr="00A70725">
        <w:t xml:space="preserve">Nos projetos de </w:t>
      </w:r>
      <w:r>
        <w:t>ampliação da subestação</w:t>
      </w:r>
      <w:r w:rsidRPr="00A70725">
        <w:t xml:space="preserve"> em que documentos existentes forem redesenhados ou substituídos, todas as informações relevantes deverão ser repassadas para o</w:t>
      </w:r>
      <w:r w:rsidR="007A0A9F">
        <w:t>s</w:t>
      </w:r>
      <w:r w:rsidRPr="00A70725">
        <w:t xml:space="preserve"> novo</w:t>
      </w:r>
      <w:r w:rsidR="007A0A9F">
        <w:t>s</w:t>
      </w:r>
      <w:r w:rsidRPr="00A70725">
        <w:t xml:space="preserve"> documento</w:t>
      </w:r>
      <w:r w:rsidR="007A0A9F">
        <w:t>s</w:t>
      </w:r>
      <w:r w:rsidRPr="00A70725">
        <w:t>. Nele</w:t>
      </w:r>
      <w:r w:rsidR="007A0A9F">
        <w:t>s</w:t>
      </w:r>
      <w:r w:rsidRPr="00A70725">
        <w:t xml:space="preserve"> deverá ser indicado o número do documento substituído.</w:t>
      </w:r>
    </w:p>
    <w:p w14:paraId="451CD230" w14:textId="3EACFCB3" w:rsidR="004C6766" w:rsidRDefault="004C6766" w:rsidP="004C6766">
      <w:pPr>
        <w:pStyle w:val="Ttulo2"/>
      </w:pPr>
      <w:bookmarkStart w:id="14" w:name="_Toc215498055"/>
      <w:r>
        <w:t>Documentos CAD</w:t>
      </w:r>
      <w:bookmarkEnd w:id="14"/>
    </w:p>
    <w:p w14:paraId="36B8C7C9" w14:textId="6DB943B5" w:rsidR="004D1696" w:rsidRDefault="004D1696" w:rsidP="003D5239">
      <w:pPr>
        <w:pStyle w:val="TextoSimples"/>
      </w:pPr>
      <w:r w:rsidRPr="004D1696">
        <w:t xml:space="preserve">Os desenhos em CAD deverão ter preferencialmente </w:t>
      </w:r>
      <w:proofErr w:type="gramStart"/>
      <w:r w:rsidRPr="004D1696">
        <w:t>extensão .DGN</w:t>
      </w:r>
      <w:proofErr w:type="gramEnd"/>
      <w:r w:rsidRPr="004D1696">
        <w:t xml:space="preserve">, sendo completamente compatíveis com o software Bentley </w:t>
      </w:r>
      <w:proofErr w:type="spellStart"/>
      <w:r w:rsidRPr="004D1696">
        <w:t>MicroStation</w:t>
      </w:r>
      <w:proofErr w:type="spellEnd"/>
      <w:r w:rsidRPr="004D1696">
        <w:t xml:space="preserve">®. Alternativamente, </w:t>
      </w:r>
      <w:r>
        <w:t>os</w:t>
      </w:r>
      <w:r w:rsidRPr="004D1696">
        <w:t xml:space="preserve"> desenhos em CAD poderão ter extensão .DWG, porém sendo completamente compatíveis para visualização e edição com o software Bentley </w:t>
      </w:r>
      <w:proofErr w:type="spellStart"/>
      <w:r w:rsidRPr="004D1696">
        <w:t>MicroStation</w:t>
      </w:r>
      <w:proofErr w:type="spellEnd"/>
      <w:r w:rsidRPr="004D1696">
        <w:t>®</w:t>
      </w:r>
      <w:r>
        <w:t>.</w:t>
      </w:r>
    </w:p>
    <w:p w14:paraId="327D5DD1" w14:textId="78B0EE74" w:rsidR="003D5239" w:rsidRDefault="003D5239" w:rsidP="003D5239">
      <w:pPr>
        <w:pStyle w:val="TextoSimples"/>
      </w:pPr>
      <w:r>
        <w:t>O documento CAD deverá ser elaborado considerando um arquivo distinto para cada folha/página. Em conjunto com o documento CAD, também deverá ser gerado um arquivo com extensão PDF contendo todas as folhas. Este arquivo será utilizado para consulta à documentação por outras áreas da CEMIG que não possuem software para visualização de documentos CAD.</w:t>
      </w:r>
    </w:p>
    <w:p w14:paraId="49A78938" w14:textId="3D00FC05" w:rsidR="004C6766" w:rsidRDefault="003D5239" w:rsidP="003D5239">
      <w:pPr>
        <w:pStyle w:val="TextoSimples"/>
      </w:pPr>
      <w:r>
        <w:t>Os desenhos deverão ser elaborados em formato A1.</w:t>
      </w:r>
      <w:r w:rsidR="00610016">
        <w:t xml:space="preserve"> </w:t>
      </w:r>
      <w:r w:rsidR="00610016" w:rsidRPr="00610016">
        <w:t>Todos os documentos CAD deverão ser entregues em 2D.</w:t>
      </w:r>
      <w:r w:rsidR="009055E2">
        <w:t xml:space="preserve"> </w:t>
      </w:r>
      <w:r>
        <w:t>O nome da subestação</w:t>
      </w:r>
      <w:r w:rsidR="00A81391">
        <w:t>, nome do cliente</w:t>
      </w:r>
      <w:r>
        <w:t xml:space="preserve"> e o número do documento deverão constar em todas as páginas.</w:t>
      </w:r>
    </w:p>
    <w:p w14:paraId="6F6C84E2" w14:textId="77777777" w:rsidR="00AA3E7E" w:rsidRDefault="00AA3E7E" w:rsidP="00AA3E7E">
      <w:pPr>
        <w:pStyle w:val="TextoSimples"/>
      </w:pPr>
      <w:r>
        <w:t>Os títulos e subtítulos devem ser indicados sempre com letras maiúsculas. Para revisão de documentos deverão ser utilizadas as capas originais. Os arquivos não deverão ser protegidos por senha ou serem salvos em formatos que não permitam edição.</w:t>
      </w:r>
    </w:p>
    <w:p w14:paraId="19E5DAC4" w14:textId="4587CF7F" w:rsidR="002E2740" w:rsidRDefault="002E2740" w:rsidP="002E2740">
      <w:pPr>
        <w:pStyle w:val="TextoSimples"/>
      </w:pPr>
      <w:r>
        <w:t xml:space="preserve">Os arquivos CAD devem seguir a padronização </w:t>
      </w:r>
      <w:r w:rsidR="005F68AB">
        <w:t xml:space="preserve">“NÚMERO DO </w:t>
      </w:r>
      <w:proofErr w:type="gramStart"/>
      <w:r w:rsidR="005F68AB">
        <w:t>DOCUMENTO”</w:t>
      </w:r>
      <w:r>
        <w:t>_FFFFFFI.EEE</w:t>
      </w:r>
      <w:proofErr w:type="gramEnd"/>
      <w:r>
        <w:t xml:space="preserve">, sendo F o número sequencial de páginas, I o idioma e EEE a extensão. O nome do arquivo deverá ser completamente escrito em letras maiúsculas. O número FFFFFF deverá conter sempre 6 dígitos e ser correspondente ao número da folha/página correspondente. Para o caso de arquivos CAD, cada arquivo deverá corresponder a uma folha e o número sequencial da página deverá ser igual ao número da folha. Para documentos com mais de uma folha/página em um mesmo arquivo, desconsiderar utilizar apenas </w:t>
      </w:r>
      <w:r w:rsidR="004C4703">
        <w:t>“NÚMERO DO DOCUMENTO</w:t>
      </w:r>
      <w:proofErr w:type="gramStart"/>
      <w:r w:rsidR="004C4703">
        <w:t>”.EEE</w:t>
      </w:r>
      <w:proofErr w:type="gramEnd"/>
      <w:r>
        <w:t xml:space="preserve">, desconsiderando a </w:t>
      </w:r>
      <w:r w:rsidR="004C4703">
        <w:lastRenderedPageBreak/>
        <w:t>parte</w:t>
      </w:r>
      <w:r>
        <w:t xml:space="preserve"> relativa às </w:t>
      </w:r>
      <w:r w:rsidR="002B4A7B">
        <w:t>folhas</w:t>
      </w:r>
      <w:r>
        <w:t xml:space="preserve"> do documento. Para o caso de arquivos PDF, planilhas eletrônicas ou arquivos de texto, o nome do arquivo não deverá fazer referência às </w:t>
      </w:r>
      <w:r w:rsidR="002B4A7B">
        <w:t>folhas</w:t>
      </w:r>
      <w:r>
        <w:t xml:space="preserve"> dos documentos.</w:t>
      </w:r>
    </w:p>
    <w:p w14:paraId="4B103146" w14:textId="5C6C8BCB" w:rsidR="00B555FD" w:rsidRDefault="00B555FD" w:rsidP="00B555FD">
      <w:pPr>
        <w:pStyle w:val="Ttulo2"/>
      </w:pPr>
      <w:bookmarkStart w:id="15" w:name="_Toc215498056"/>
      <w:r>
        <w:t>Numeração de página</w:t>
      </w:r>
      <w:bookmarkEnd w:id="15"/>
    </w:p>
    <w:p w14:paraId="31CF68A8" w14:textId="69F3B1D7" w:rsidR="00DA4861" w:rsidRDefault="00DA4861" w:rsidP="00DA4861">
      <w:pPr>
        <w:pStyle w:val="TextoSimples"/>
      </w:pPr>
      <w:r>
        <w:t>A numeração de páginas em documentos CAD deverá seguir o padrão P1-P2,</w:t>
      </w:r>
      <w:r w:rsidR="00FF6F4D">
        <w:t xml:space="preserve"> </w:t>
      </w:r>
      <w:r>
        <w:t>P2-P3,</w:t>
      </w:r>
      <w:r w:rsidR="00FF6F4D">
        <w:t xml:space="preserve"> </w:t>
      </w:r>
      <w:r>
        <w:t>PN, sendo PN o número da última página. Exemplos:</w:t>
      </w:r>
    </w:p>
    <w:p w14:paraId="7CEECCFE" w14:textId="34FEA106" w:rsidR="00DA4861" w:rsidRDefault="00DA4861" w:rsidP="00DA4861">
      <w:pPr>
        <w:pStyle w:val="TextoSimples"/>
        <w:numPr>
          <w:ilvl w:val="0"/>
          <w:numId w:val="20"/>
        </w:numPr>
        <w:spacing w:after="0"/>
      </w:pPr>
      <w:r>
        <w:t>Documento CAD com 1 página: 1</w:t>
      </w:r>
    </w:p>
    <w:p w14:paraId="703B35EA" w14:textId="2D9B656D" w:rsidR="00DA4861" w:rsidRDefault="00DA4861" w:rsidP="00DA4861">
      <w:pPr>
        <w:pStyle w:val="TextoSimples"/>
        <w:numPr>
          <w:ilvl w:val="0"/>
          <w:numId w:val="20"/>
        </w:numPr>
        <w:spacing w:after="0"/>
      </w:pPr>
      <w:r>
        <w:t>Documento CAD com 2 páginas: 1-2, 2</w:t>
      </w:r>
    </w:p>
    <w:p w14:paraId="3FF297CE" w14:textId="2B455162" w:rsidR="00B555FD" w:rsidRPr="00B555FD" w:rsidRDefault="00DA4861" w:rsidP="00DA4861">
      <w:pPr>
        <w:pStyle w:val="TextoSimples"/>
        <w:numPr>
          <w:ilvl w:val="0"/>
          <w:numId w:val="20"/>
        </w:numPr>
      </w:pPr>
      <w:r>
        <w:t>Documento CAD com 4 páginas: 1-2, 2-3, 3-4, 4</w:t>
      </w:r>
    </w:p>
    <w:p w14:paraId="16FA64A8" w14:textId="40178A9F" w:rsidR="006620DE" w:rsidRDefault="006620DE" w:rsidP="006620DE">
      <w:pPr>
        <w:pStyle w:val="Ttulo2"/>
      </w:pPr>
      <w:bookmarkStart w:id="16" w:name="_Toc215498057"/>
      <w:r>
        <w:t>Controle de revisões</w:t>
      </w:r>
      <w:bookmarkEnd w:id="16"/>
    </w:p>
    <w:p w14:paraId="00069FAD" w14:textId="162D29EE" w:rsidR="006620DE" w:rsidRDefault="006620DE" w:rsidP="006620DE">
      <w:pPr>
        <w:pStyle w:val="TextoSimples"/>
      </w:pPr>
      <w:r>
        <w:t xml:space="preserve">Todo documento deverá possuir controle rigoroso de revisões e versões em todas as suas folhas. O sistema de revisão de documentos deverá adotar o padrão com letra e número. A letra indica revisão maior (revisão). O número indica revisão menor (versão). A revisão inicial de um documento deve iniciar em “a” e a versão em “1”, com a descrição “Emissão inicial”. </w:t>
      </w:r>
    </w:p>
    <w:p w14:paraId="57F8CBA8" w14:textId="77777777" w:rsidR="00B913D6" w:rsidRDefault="00B913D6" w:rsidP="00B913D6">
      <w:pPr>
        <w:pStyle w:val="TextoSimples"/>
      </w:pPr>
      <w:r>
        <w:t>Os documentos com mais de uma folha devem conter em todas elas o mesmo número, título e logotipo da empresa responsável pela sua criação.</w:t>
      </w:r>
    </w:p>
    <w:p w14:paraId="2647E957" w14:textId="7EA9CB09" w:rsidR="00B913D6" w:rsidRDefault="00B913D6" w:rsidP="00B913D6">
      <w:pPr>
        <w:pStyle w:val="TextoSimples"/>
      </w:pPr>
      <w:r>
        <w:t>A autoria e responsabilidade da projetista ficam garantidas no campo de revisões do documento.</w:t>
      </w:r>
    </w:p>
    <w:p w14:paraId="4A53759B" w14:textId="23531D07" w:rsidR="00422F76" w:rsidRDefault="00422F76" w:rsidP="00422F76">
      <w:pPr>
        <w:pStyle w:val="Ttulo2"/>
      </w:pPr>
      <w:bookmarkStart w:id="17" w:name="_Toc215498058"/>
      <w:r>
        <w:t>Prazo</w:t>
      </w:r>
      <w:r w:rsidR="00343E53">
        <w:t xml:space="preserve"> para verificação de documentação técnica</w:t>
      </w:r>
      <w:bookmarkEnd w:id="17"/>
    </w:p>
    <w:p w14:paraId="1A4D5244" w14:textId="6DD11A28" w:rsidR="00422F76" w:rsidRDefault="00422F76" w:rsidP="00422F76">
      <w:pPr>
        <w:pStyle w:val="TextoSimples"/>
      </w:pPr>
      <w:r>
        <w:t xml:space="preserve">Conforme </w:t>
      </w:r>
      <w:r w:rsidR="001C71B5" w:rsidRPr="001C71B5">
        <w:t>Resolução Normativa</w:t>
      </w:r>
      <w:r w:rsidR="001C71B5">
        <w:t xml:space="preserve"> ANEEL</w:t>
      </w:r>
      <w:r w:rsidR="001C71B5" w:rsidRPr="001C71B5">
        <w:t xml:space="preserve"> n°1.000/2021</w:t>
      </w:r>
      <w:r w:rsidR="001C71B5">
        <w:t xml:space="preserve">, o prazo </w:t>
      </w:r>
      <w:r w:rsidR="008607D2">
        <w:t xml:space="preserve">da distribuidora </w:t>
      </w:r>
      <w:r w:rsidR="001C71B5">
        <w:t>para análise d</w:t>
      </w:r>
      <w:r w:rsidR="00E3457A">
        <w:t>e</w:t>
      </w:r>
      <w:r w:rsidR="001C71B5">
        <w:t xml:space="preserve"> </w:t>
      </w:r>
      <w:r w:rsidR="00E3457A">
        <w:t>documentos submetidos</w:t>
      </w:r>
      <w:r w:rsidR="001C71B5">
        <w:t xml:space="preserve"> pelo cliente</w:t>
      </w:r>
      <w:r w:rsidR="008607D2">
        <w:t xml:space="preserve"> é de 30 dias corridos. Esse prazo será contabilizado para cada envio de documentação técnica re</w:t>
      </w:r>
      <w:r w:rsidR="00621A5C">
        <w:t>gistrado</w:t>
      </w:r>
      <w:r w:rsidR="00A25A95">
        <w:t xml:space="preserve"> via e-mail e acompanhado da Remessa de Documentos.</w:t>
      </w:r>
    </w:p>
    <w:p w14:paraId="2EF13BB8" w14:textId="6E0872AD" w:rsidR="002434C3" w:rsidRDefault="002434C3" w:rsidP="00422F76">
      <w:pPr>
        <w:pStyle w:val="TextoSimples"/>
      </w:pPr>
      <w:r w:rsidRPr="002434C3">
        <w:t xml:space="preserve">O projeto executivo completo deverá estar integralmente </w:t>
      </w:r>
      <w:r>
        <w:t>verificado</w:t>
      </w:r>
      <w:r w:rsidRPr="002434C3">
        <w:t xml:space="preserve"> pela CEMIG com uma antecedência mínima de 45 dias com relação à data de interligação prevista no contrato.</w:t>
      </w:r>
    </w:p>
    <w:p w14:paraId="370147FC" w14:textId="12088BAD" w:rsidR="008532E3" w:rsidRDefault="008532E3" w:rsidP="00422F76">
      <w:pPr>
        <w:pStyle w:val="TextoSimples"/>
      </w:pPr>
      <w:r>
        <w:t xml:space="preserve">Quaisquer alterações </w:t>
      </w:r>
      <w:r w:rsidR="00D020E4">
        <w:t>após início da etapa de</w:t>
      </w:r>
      <w:r>
        <w:t xml:space="preserve"> verificação </w:t>
      </w:r>
      <w:r w:rsidR="00D020E4">
        <w:t xml:space="preserve">de </w:t>
      </w:r>
      <w:r>
        <w:t>projeto</w:t>
      </w:r>
      <w:r w:rsidR="00D020E4">
        <w:t xml:space="preserve"> executivo</w:t>
      </w:r>
      <w:r>
        <w:t xml:space="preserve"> no fornecimento de materiais, equipamentos, dados e/ou informações deverão ser oficializados pelo consumidor à </w:t>
      </w:r>
      <w:r w:rsidR="00D020E4">
        <w:t>CEMIG</w:t>
      </w:r>
      <w:r w:rsidR="00490EB9">
        <w:t>. O cliente deverá revisar toda</w:t>
      </w:r>
      <w:r>
        <w:t xml:space="preserve"> documentação anteriormente apresentada</w:t>
      </w:r>
      <w:r w:rsidR="00490EB9">
        <w:t>.</w:t>
      </w:r>
    </w:p>
    <w:p w14:paraId="4B76272A" w14:textId="4AD6215D" w:rsidR="00CD2984" w:rsidRDefault="006801AC" w:rsidP="00B53F69">
      <w:pPr>
        <w:pStyle w:val="Ttulo2"/>
      </w:pPr>
      <w:bookmarkStart w:id="18" w:name="_Toc215498059"/>
      <w:r>
        <w:lastRenderedPageBreak/>
        <w:t>Inclusão/Retirada</w:t>
      </w:r>
      <w:bookmarkEnd w:id="18"/>
    </w:p>
    <w:p w14:paraId="2A1C5904" w14:textId="3D8EFFA5" w:rsidR="006801AC" w:rsidRDefault="006801AC" w:rsidP="00246F23">
      <w:pPr>
        <w:pStyle w:val="TextoSimples"/>
      </w:pPr>
      <w:r>
        <w:t>Todas as alterações</w:t>
      </w:r>
      <w:r w:rsidR="00CA3637">
        <w:t xml:space="preserve"> (inclusões ou retiradas)</w:t>
      </w:r>
      <w:r>
        <w:t xml:space="preserve"> realizadas em um documento existente deverão ser evidenciadas através de am</w:t>
      </w:r>
      <w:r w:rsidR="00CA3637">
        <w:t>ebas. Itens inseridos dev</w:t>
      </w:r>
      <w:r w:rsidR="00A119D7">
        <w:t>em ser amebados e itens retirados devem ser hachurados e amebados.</w:t>
      </w:r>
    </w:p>
    <w:p w14:paraId="11749C40" w14:textId="60161D7D" w:rsidR="00B53F69" w:rsidRDefault="00B53F69" w:rsidP="00B53F69">
      <w:pPr>
        <w:pStyle w:val="Ttulo2"/>
      </w:pPr>
      <w:bookmarkStart w:id="19" w:name="_Toc215498060"/>
      <w:r>
        <w:t>Atualização Conforme Construído (As-Built)</w:t>
      </w:r>
      <w:bookmarkEnd w:id="19"/>
    </w:p>
    <w:p w14:paraId="419AF0CE" w14:textId="77777777" w:rsidR="00B53F69" w:rsidRDefault="00B53F69" w:rsidP="00B53F69">
      <w:pPr>
        <w:pStyle w:val="TextoSimples"/>
      </w:pPr>
      <w:r>
        <w:t>Durante o comissionamento, as eventuais alterações feitas no projeto executivo já aprovado deverão ter a concordância do representante da CEMIG no comissionamento. Neste caso, as alterações deverão ser repassadas para os desenhos e encaminhadas à Cemig até 30 dias após a data da ligação para atualização da documentação.</w:t>
      </w:r>
    </w:p>
    <w:p w14:paraId="7014F975" w14:textId="77777777" w:rsidR="00B53F69" w:rsidRDefault="00B53F69" w:rsidP="00B53F69">
      <w:pPr>
        <w:pStyle w:val="TextoSimples"/>
      </w:pPr>
      <w:r>
        <w:t>Deverá ser indicado no campo de revisões que o desenho foi atualizado conforme construído (As-Built).</w:t>
      </w:r>
    </w:p>
    <w:p w14:paraId="33926469" w14:textId="55B9E502" w:rsidR="00C635AB" w:rsidRDefault="00341524" w:rsidP="00B53F69">
      <w:pPr>
        <w:pStyle w:val="TextoSimples"/>
      </w:pPr>
      <w:r>
        <w:t xml:space="preserve">Na etapa de conforme construído deverão ser retiradas as amebas e apagados os itens retirados e suas hachuras. Caso a revisão seja baseada em cores, deverão ser efetivadas as alterações </w:t>
      </w:r>
      <w:r w:rsidR="00376C33">
        <w:t>e o documento passado para monocromático. Para detalhes adicionais sobre as-built</w:t>
      </w:r>
      <w:r w:rsidR="005A16C4">
        <w:t xml:space="preserve"> deverá ser consultada a especificação técnica 22002PELSE001.</w:t>
      </w:r>
    </w:p>
    <w:p w14:paraId="63DB8C2E" w14:textId="77777777" w:rsidR="00C75B1E" w:rsidRDefault="00C75B1E">
      <w:pPr>
        <w:rPr>
          <w:rFonts w:ascii="Arial" w:hAnsi="Arial" w:cs="Arial"/>
          <w:b/>
          <w:bCs/>
          <w:kern w:val="28"/>
          <w:sz w:val="28"/>
          <w:szCs w:val="32"/>
        </w:rPr>
      </w:pPr>
      <w:r>
        <w:br w:type="page"/>
      </w:r>
    </w:p>
    <w:p w14:paraId="7D283904" w14:textId="71DDC500" w:rsidR="00777442" w:rsidRDefault="00777442" w:rsidP="00777442">
      <w:pPr>
        <w:pStyle w:val="Ttulo1"/>
      </w:pPr>
      <w:bookmarkStart w:id="20" w:name="_Toc215498061"/>
      <w:r>
        <w:lastRenderedPageBreak/>
        <w:t>PROJETO ELÉTRICO</w:t>
      </w:r>
      <w:bookmarkEnd w:id="20"/>
    </w:p>
    <w:p w14:paraId="76261896" w14:textId="2776016C" w:rsidR="00583CAB" w:rsidRDefault="00583CAB" w:rsidP="00583CAB">
      <w:pPr>
        <w:pStyle w:val="TextoSimples"/>
      </w:pPr>
      <w:r>
        <w:t xml:space="preserve">O projeto executivo elétrico da subestação do cliente a ser submetido para verificação da CEMIG deverá ser composto do </w:t>
      </w:r>
      <w:r w:rsidR="00C920B1">
        <w:t>DIAGRAMA DE OPERAÇÃO</w:t>
      </w:r>
      <w:r>
        <w:t>, conforme seção</w:t>
      </w:r>
      <w:r w:rsidR="00747F49">
        <w:t xml:space="preserve"> </w:t>
      </w:r>
      <w:r w:rsidR="00747F49">
        <w:fldChar w:fldCharType="begin"/>
      </w:r>
      <w:r w:rsidR="00747F49">
        <w:instrText xml:space="preserve"> REF _Ref146725469 \r \h </w:instrText>
      </w:r>
      <w:r w:rsidR="00747F49">
        <w:fldChar w:fldCharType="separate"/>
      </w:r>
      <w:r w:rsidR="00B257E3">
        <w:t>6.1</w:t>
      </w:r>
      <w:r w:rsidR="00747F49">
        <w:fldChar w:fldCharType="end"/>
      </w:r>
      <w:r>
        <w:t xml:space="preserve">, e do </w:t>
      </w:r>
      <w:r w:rsidR="00CD437E">
        <w:t xml:space="preserve">CONJUNTO DE DOCUMENTOS COMPLEMENTARES </w:t>
      </w:r>
      <w:r>
        <w:t>relacionados na seção</w:t>
      </w:r>
      <w:r w:rsidR="00747F49">
        <w:t xml:space="preserve"> </w:t>
      </w:r>
      <w:r w:rsidR="00747F49">
        <w:fldChar w:fldCharType="begin"/>
      </w:r>
      <w:r w:rsidR="00747F49">
        <w:instrText xml:space="preserve"> REF _Ref146725470 \r \h </w:instrText>
      </w:r>
      <w:r w:rsidR="00747F49">
        <w:fldChar w:fldCharType="separate"/>
      </w:r>
      <w:r w:rsidR="00B257E3">
        <w:t>6.2</w:t>
      </w:r>
      <w:r w:rsidR="00747F49">
        <w:fldChar w:fldCharType="end"/>
      </w:r>
      <w:r>
        <w:t xml:space="preserve">. </w:t>
      </w:r>
    </w:p>
    <w:p w14:paraId="6C10FC1F" w14:textId="319E7B17" w:rsidR="00583CAB" w:rsidRDefault="00583CAB" w:rsidP="00583CAB">
      <w:pPr>
        <w:pStyle w:val="TextoSimples"/>
      </w:pPr>
      <w:r>
        <w:t xml:space="preserve">O </w:t>
      </w:r>
      <w:r w:rsidR="00C920B1">
        <w:t>DIAGRAMA DE OPERAÇÃO</w:t>
      </w:r>
      <w:r>
        <w:t xml:space="preserve"> será o único documento a ser verificado pela CEMIG, sendo considerado também como o memorial descritivo da filosofia de funcionamento da subestação e como atestado dos dados garantidos dos equipamentos. Todas as definições, informações e representações presentes no </w:t>
      </w:r>
      <w:r w:rsidR="00C920B1">
        <w:t>DIAGRAMA DE OPERAÇÃO</w:t>
      </w:r>
      <w:r>
        <w:t xml:space="preserve"> deverão estar corretamente implementados nos documentos complementares, de forma que a subestação possua o exato funcionamento indicado no </w:t>
      </w:r>
      <w:r w:rsidR="00C920B1">
        <w:t>DIAGRAMA DE OPERAÇÃO</w:t>
      </w:r>
      <w:r>
        <w:t>.</w:t>
      </w:r>
    </w:p>
    <w:p w14:paraId="37117569" w14:textId="62DAC3C2" w:rsidR="00583CAB" w:rsidRDefault="00383366" w:rsidP="00583CAB">
      <w:pPr>
        <w:pStyle w:val="TextoSimples"/>
      </w:pPr>
      <w:r>
        <w:t xml:space="preserve">É de total responsabilidade do cliente a correta implementação </w:t>
      </w:r>
      <w:r w:rsidR="00FA11C7">
        <w:t>d</w:t>
      </w:r>
      <w:r w:rsidR="00C02B2D">
        <w:t>as proteções, sinalizações, comandos, intertravamentos e de toda a filosofia de funcionamento</w:t>
      </w:r>
      <w:r>
        <w:t xml:space="preserve"> definid</w:t>
      </w:r>
      <w:r w:rsidR="001C5FE7">
        <w:t>a</w:t>
      </w:r>
      <w:r>
        <w:t xml:space="preserve"> no </w:t>
      </w:r>
      <w:r w:rsidR="00C920B1">
        <w:t>DIAGRAMA DE OPERAÇÃO</w:t>
      </w:r>
      <w:r w:rsidR="001C5FE7">
        <w:t xml:space="preserve">. Ainda, é de </w:t>
      </w:r>
      <w:r w:rsidR="004426B1">
        <w:t xml:space="preserve">total </w:t>
      </w:r>
      <w:r w:rsidR="001C5FE7">
        <w:t xml:space="preserve">responsabilidade do cliente a utilização dos equipamentos definidos no </w:t>
      </w:r>
      <w:r w:rsidR="00C920B1">
        <w:t>DIAGRAMA DE OPERAÇÃO</w:t>
      </w:r>
      <w:r w:rsidR="001C5FE7">
        <w:t>.</w:t>
      </w:r>
      <w:r w:rsidR="005B6193">
        <w:t xml:space="preserve"> A CEMIG não fará verificação do conjunto de documentos complementares, cabendo apenas arquivamento dessa documentação para</w:t>
      </w:r>
      <w:r w:rsidR="00F42043">
        <w:t xml:space="preserve"> consulta.</w:t>
      </w:r>
      <w:r w:rsidR="009A1041">
        <w:t xml:space="preserve"> Por fim, </w:t>
      </w:r>
      <w:r w:rsidR="00944734">
        <w:t xml:space="preserve">o projeto executivo elétrico </w:t>
      </w:r>
      <w:r w:rsidR="00CD437E">
        <w:t xml:space="preserve">da subestação </w:t>
      </w:r>
      <w:r w:rsidR="00944734">
        <w:t>é de total responsabilidade do cliente</w:t>
      </w:r>
      <w:r w:rsidR="00CD437E">
        <w:t>, que deverá garantir seu perfeito funcionamento.</w:t>
      </w:r>
    </w:p>
    <w:p w14:paraId="21B3CE08" w14:textId="4F3DB3EE" w:rsidR="00BE5ECE" w:rsidRDefault="00CD437E" w:rsidP="00583CAB">
      <w:pPr>
        <w:pStyle w:val="TextoSimples"/>
      </w:pPr>
      <w:r>
        <w:t>Em resumo</w:t>
      </w:r>
      <w:r w:rsidR="00F42043">
        <w:t xml:space="preserve">, a CEMIG fará a verificação do </w:t>
      </w:r>
      <w:r w:rsidR="00C920B1">
        <w:t>DIAGRAMA DE OPERAÇÃO</w:t>
      </w:r>
      <w:r w:rsidR="00F42043">
        <w:t xml:space="preserve"> e o arquivamento sem análise do CONJUNTO DE DOCUMENTOS COMPLEMENTARES.</w:t>
      </w:r>
      <w:r w:rsidR="00164FF4">
        <w:t xml:space="preserve"> A verificação do projeto elétrico</w:t>
      </w:r>
      <w:r w:rsidR="00004C6D">
        <w:t xml:space="preserve"> da subestação do cliente</w:t>
      </w:r>
      <w:r w:rsidR="00164FF4">
        <w:t xml:space="preserve"> somente estará concluída após </w:t>
      </w:r>
      <w:r w:rsidR="00BE5ECE">
        <w:t>verificação do DIAGRAMA DE OPERAÇÃO e do envio completo do CONJUNTO DE DOCUMENTOS COMPLEMENTARES.</w:t>
      </w:r>
    </w:p>
    <w:p w14:paraId="4ACF3DC4" w14:textId="29417566" w:rsidR="00691829" w:rsidRDefault="00691829" w:rsidP="00583CAB">
      <w:pPr>
        <w:pStyle w:val="TextoSimples"/>
      </w:pPr>
      <w:r>
        <w:t>Para adequações e ampliações de subestações existentes de clientes</w:t>
      </w:r>
      <w:r w:rsidR="00FF7817">
        <w:t xml:space="preserve"> deverá ser enviado novo Diagrama de Operação e novo conjunto de documentos complementares. As informações de croqui, curto-circuito e demais aplicáveis deverão ser atualizadas.</w:t>
      </w:r>
    </w:p>
    <w:p w14:paraId="2F9E3BC2" w14:textId="6D8EAFA5" w:rsidR="002B1BA8" w:rsidRDefault="00C920B1" w:rsidP="007B36AE">
      <w:pPr>
        <w:pStyle w:val="Ttulo2"/>
      </w:pPr>
      <w:bookmarkStart w:id="21" w:name="_Ref146725469"/>
      <w:bookmarkStart w:id="22" w:name="_Toc215498062"/>
      <w:r>
        <w:t>DIAGRAMA DE OPERAÇÃO</w:t>
      </w:r>
      <w:bookmarkEnd w:id="21"/>
      <w:bookmarkEnd w:id="22"/>
    </w:p>
    <w:p w14:paraId="3EECF45D" w14:textId="1393FF34" w:rsidR="00D92D63" w:rsidRPr="00D92D63" w:rsidRDefault="00A945AC" w:rsidP="00A945AC">
      <w:pPr>
        <w:pStyle w:val="Ttulo3"/>
      </w:pPr>
      <w:r>
        <w:t>G</w:t>
      </w:r>
      <w:r w:rsidR="00943D2D">
        <w:t>eral</w:t>
      </w:r>
    </w:p>
    <w:p w14:paraId="2376433D" w14:textId="21F38111" w:rsidR="00C920B1" w:rsidRDefault="00BB5F29" w:rsidP="00C920B1">
      <w:pPr>
        <w:pStyle w:val="TextoSimples"/>
      </w:pPr>
      <w:r w:rsidRPr="00BB5F29">
        <w:t xml:space="preserve">O </w:t>
      </w:r>
      <w:r w:rsidR="00C920B1">
        <w:t>DIAGRAMA DE OPERAÇÃO</w:t>
      </w:r>
      <w:r w:rsidR="002B01AB">
        <w:t xml:space="preserve"> - DO</w:t>
      </w:r>
      <w:r w:rsidRPr="00BB5F29">
        <w:t xml:space="preserve"> </w:t>
      </w:r>
      <w:r w:rsidR="00287FF4">
        <w:t xml:space="preserve">deverá </w:t>
      </w:r>
      <w:r w:rsidR="00287FF4" w:rsidRPr="00287FF4">
        <w:t xml:space="preserve">representar fiel e unifilarmente toda a subestação principal do </w:t>
      </w:r>
      <w:r w:rsidR="00287FF4">
        <w:t>cliente</w:t>
      </w:r>
      <w:r w:rsidR="00287FF4" w:rsidRPr="00287FF4">
        <w:t xml:space="preserve">, desde o </w:t>
      </w:r>
      <w:r w:rsidR="00287FF4">
        <w:t>vão</w:t>
      </w:r>
      <w:r w:rsidR="00287FF4" w:rsidRPr="00287FF4">
        <w:t xml:space="preserve"> de </w:t>
      </w:r>
      <w:r w:rsidR="00287FF4">
        <w:t>conexão com a CEMIG</w:t>
      </w:r>
      <w:r w:rsidR="00287FF4" w:rsidRPr="00287FF4">
        <w:t xml:space="preserve"> até a saída dos alimentadores de média tensão</w:t>
      </w:r>
      <w:r w:rsidR="007A5133">
        <w:t>,</w:t>
      </w:r>
      <w:r w:rsidRPr="00BB5F29">
        <w:t xml:space="preserve"> permit</w:t>
      </w:r>
      <w:r w:rsidR="007A5133">
        <w:t>indo</w:t>
      </w:r>
      <w:r w:rsidRPr="00BB5F29">
        <w:t xml:space="preserve"> identificar, com clareza, o arranjo proposto para a subestação, a identificação e a localização </w:t>
      </w:r>
      <w:r w:rsidR="0071172B">
        <w:t xml:space="preserve">e conexão </w:t>
      </w:r>
      <w:r w:rsidRPr="00BB5F29">
        <w:t>elétrica dos equipamentos. Além disso, deverá apresentar o</w:t>
      </w:r>
      <w:r w:rsidR="00750FF4">
        <w:t>s</w:t>
      </w:r>
      <w:r w:rsidRPr="00BB5F29">
        <w:t xml:space="preserve"> sistema</w:t>
      </w:r>
      <w:r w:rsidR="00750FF4">
        <w:t>s</w:t>
      </w:r>
      <w:r w:rsidRPr="00BB5F29">
        <w:t xml:space="preserve"> de proteção</w:t>
      </w:r>
      <w:r w:rsidR="00750FF4">
        <w:t>, automação</w:t>
      </w:r>
      <w:r w:rsidR="0071172B">
        <w:t>, inte</w:t>
      </w:r>
      <w:r w:rsidR="00750FF4">
        <w:t>r</w:t>
      </w:r>
      <w:r w:rsidR="0071172B">
        <w:t>travamentos</w:t>
      </w:r>
      <w:r w:rsidR="00750FF4">
        <w:t>, comandos e alarmes</w:t>
      </w:r>
      <w:r w:rsidRPr="00BB5F29">
        <w:t>.</w:t>
      </w:r>
      <w:r w:rsidR="00A945AC">
        <w:t xml:space="preserve"> </w:t>
      </w:r>
      <w:r w:rsidR="00C920B1">
        <w:t>O DIAGRAMA DE OPERAÇÃO deverá ser elaborado conforme requisitos desta especificação técnica.</w:t>
      </w:r>
    </w:p>
    <w:p w14:paraId="53EAE9B1" w14:textId="6D93C2C1" w:rsidR="002B01AB" w:rsidRDefault="002B01AB" w:rsidP="002432DC">
      <w:pPr>
        <w:pStyle w:val="TextoSimples"/>
      </w:pPr>
      <w:r w:rsidRPr="002B01AB">
        <w:lastRenderedPageBreak/>
        <w:t xml:space="preserve">O </w:t>
      </w:r>
      <w:r w:rsidR="00C920B1">
        <w:t>DIAGRAMA DE OPERAÇÃO</w:t>
      </w:r>
      <w:r w:rsidRPr="002B01AB">
        <w:t xml:space="preserve"> deverá ser fixado em local visível </w:t>
      </w:r>
      <w:r>
        <w:t>no edifício</w:t>
      </w:r>
      <w:r w:rsidRPr="002B01AB">
        <w:t xml:space="preserve"> de controle da subestação do </w:t>
      </w:r>
      <w:r>
        <w:t>cliente</w:t>
      </w:r>
      <w:r w:rsidRPr="002B01AB">
        <w:t xml:space="preserve"> visando facilitar a comunicação entre a CEMIG e o consumidor</w:t>
      </w:r>
      <w:r>
        <w:t xml:space="preserve">, </w:t>
      </w:r>
      <w:r w:rsidRPr="002B01AB">
        <w:t>principalmente em ocorrências.</w:t>
      </w:r>
    </w:p>
    <w:p w14:paraId="12D736A6" w14:textId="2F7792FC" w:rsidR="00666F34" w:rsidRDefault="0013678F" w:rsidP="00731052">
      <w:pPr>
        <w:pStyle w:val="TextoSimples"/>
      </w:pPr>
      <w:r>
        <w:t>D</w:t>
      </w:r>
      <w:r w:rsidR="00750FF4">
        <w:t xml:space="preserve">everão ser </w:t>
      </w:r>
      <w:r w:rsidR="00731052">
        <w:t xml:space="preserve">representados </w:t>
      </w:r>
      <w:r w:rsidR="007D7041" w:rsidRPr="007D7041">
        <w:t>todos os equipamentos</w:t>
      </w:r>
      <w:r w:rsidR="00EA516C">
        <w:t xml:space="preserve"> principais e secundários</w:t>
      </w:r>
      <w:r w:rsidR="007D7041" w:rsidRPr="007D7041">
        <w:t xml:space="preserve"> existentes na subestação</w:t>
      </w:r>
      <w:r w:rsidR="00731052">
        <w:t xml:space="preserve"> e s</w:t>
      </w:r>
      <w:r w:rsidR="00666F34">
        <w:t>eus</w:t>
      </w:r>
      <w:r w:rsidR="00731052">
        <w:t xml:space="preserve"> dados nominais</w:t>
      </w:r>
      <w:r w:rsidR="00EA516C">
        <w:t xml:space="preserve">, especialmente </w:t>
      </w:r>
      <w:r w:rsidR="0057027A">
        <w:t xml:space="preserve">para </w:t>
      </w:r>
      <w:r w:rsidR="00EA516C">
        <w:t xml:space="preserve">os </w:t>
      </w:r>
      <w:r w:rsidR="0057027A">
        <w:t xml:space="preserve">equipamentos </w:t>
      </w:r>
      <w:r w:rsidR="00EA516C">
        <w:t>listados</w:t>
      </w:r>
      <w:r w:rsidR="0057027A">
        <w:t xml:space="preserve"> abaixo.</w:t>
      </w:r>
      <w:r w:rsidR="00957F55">
        <w:t>:</w:t>
      </w:r>
      <w:r w:rsidR="0057027A">
        <w:t xml:space="preserve"> </w:t>
      </w:r>
    </w:p>
    <w:p w14:paraId="03BCB45C" w14:textId="1AB516D7" w:rsidR="00666F34" w:rsidRDefault="00666F34" w:rsidP="0031674B">
      <w:pPr>
        <w:pStyle w:val="TextoSimples"/>
        <w:numPr>
          <w:ilvl w:val="0"/>
          <w:numId w:val="30"/>
        </w:numPr>
        <w:spacing w:after="0"/>
      </w:pPr>
      <w:r>
        <w:t xml:space="preserve">Disjuntores, conforme seção </w:t>
      </w:r>
      <w:r>
        <w:fldChar w:fldCharType="begin"/>
      </w:r>
      <w:r>
        <w:instrText xml:space="preserve"> REF _Ref146697129 \r \h </w:instrText>
      </w:r>
      <w:r>
        <w:fldChar w:fldCharType="separate"/>
      </w:r>
      <w:r w:rsidR="00B257E3">
        <w:t>6.1.5</w:t>
      </w:r>
      <w:r>
        <w:fldChar w:fldCharType="end"/>
      </w:r>
      <w:r w:rsidR="00957F55">
        <w:t>;</w:t>
      </w:r>
    </w:p>
    <w:p w14:paraId="71944CEC" w14:textId="397AC286" w:rsidR="00666F34" w:rsidRDefault="00B0092A" w:rsidP="0031674B">
      <w:pPr>
        <w:pStyle w:val="TextoSimples"/>
        <w:numPr>
          <w:ilvl w:val="0"/>
          <w:numId w:val="30"/>
        </w:numPr>
        <w:spacing w:after="0"/>
      </w:pPr>
      <w:r>
        <w:t xml:space="preserve">Secionadores, conforme </w:t>
      </w:r>
      <w:r w:rsidR="00A50D89">
        <w:fldChar w:fldCharType="begin"/>
      </w:r>
      <w:r w:rsidR="00A50D89">
        <w:instrText xml:space="preserve"> REF _Ref146714076 \r \h </w:instrText>
      </w:r>
      <w:r w:rsidR="00A50D89">
        <w:fldChar w:fldCharType="separate"/>
      </w:r>
      <w:r w:rsidR="00B257E3">
        <w:t>6.1.6</w:t>
      </w:r>
      <w:r w:rsidR="00A50D89">
        <w:fldChar w:fldCharType="end"/>
      </w:r>
      <w:r w:rsidR="00957F55">
        <w:t>;</w:t>
      </w:r>
    </w:p>
    <w:p w14:paraId="71C77A27" w14:textId="5AAE407C" w:rsidR="00B0092A" w:rsidRDefault="00B0092A" w:rsidP="0031674B">
      <w:pPr>
        <w:pStyle w:val="TextoSimples"/>
        <w:numPr>
          <w:ilvl w:val="0"/>
          <w:numId w:val="30"/>
        </w:numPr>
        <w:spacing w:after="0"/>
      </w:pPr>
      <w:r>
        <w:t>Transformadores de Potência</w:t>
      </w:r>
      <w:r w:rsidR="00D438B4">
        <w:t>, conforme</w:t>
      </w:r>
      <w:r w:rsidR="00A50D89">
        <w:t xml:space="preserve"> </w:t>
      </w:r>
      <w:r w:rsidR="00A50D89">
        <w:fldChar w:fldCharType="begin"/>
      </w:r>
      <w:r w:rsidR="00A50D89">
        <w:instrText xml:space="preserve"> REF _Ref146714088 \r \h </w:instrText>
      </w:r>
      <w:r w:rsidR="00A50D89">
        <w:fldChar w:fldCharType="separate"/>
      </w:r>
      <w:r w:rsidR="00B257E3">
        <w:t>6.1.9</w:t>
      </w:r>
      <w:r w:rsidR="00A50D89">
        <w:fldChar w:fldCharType="end"/>
      </w:r>
      <w:r w:rsidR="00957F55">
        <w:t>;</w:t>
      </w:r>
    </w:p>
    <w:p w14:paraId="019B56CB" w14:textId="3C5959F5" w:rsidR="00B0092A" w:rsidRDefault="00B0092A" w:rsidP="0031674B">
      <w:pPr>
        <w:pStyle w:val="TextoSimples"/>
        <w:numPr>
          <w:ilvl w:val="0"/>
          <w:numId w:val="30"/>
        </w:numPr>
        <w:spacing w:after="0"/>
      </w:pPr>
      <w:r>
        <w:t>Transformadores para Instrumentos</w:t>
      </w:r>
      <w:r w:rsidR="00D438B4">
        <w:t>, conforme</w:t>
      </w:r>
      <w:r w:rsidR="00A50D89">
        <w:t xml:space="preserve"> </w:t>
      </w:r>
      <w:r w:rsidR="00A50D89">
        <w:fldChar w:fldCharType="begin"/>
      </w:r>
      <w:r w:rsidR="00A50D89">
        <w:instrText xml:space="preserve"> REF _Ref146714097 \r \h </w:instrText>
      </w:r>
      <w:r w:rsidR="00A50D89">
        <w:fldChar w:fldCharType="separate"/>
      </w:r>
      <w:r w:rsidR="00B257E3">
        <w:t>6.1.8</w:t>
      </w:r>
      <w:r w:rsidR="00A50D89">
        <w:fldChar w:fldCharType="end"/>
      </w:r>
      <w:r w:rsidR="00957F55">
        <w:t>;</w:t>
      </w:r>
    </w:p>
    <w:p w14:paraId="1ED156BA" w14:textId="19308CB6" w:rsidR="00B0092A" w:rsidRDefault="00B0092A" w:rsidP="0031674B">
      <w:pPr>
        <w:pStyle w:val="TextoSimples"/>
        <w:numPr>
          <w:ilvl w:val="0"/>
          <w:numId w:val="30"/>
        </w:numPr>
        <w:spacing w:after="0"/>
      </w:pPr>
      <w:r>
        <w:t xml:space="preserve">Relés </w:t>
      </w:r>
      <w:r w:rsidR="009E7ED0">
        <w:t xml:space="preserve">de Proteção </w:t>
      </w:r>
      <w:r>
        <w:t>(IED)</w:t>
      </w:r>
      <w:r w:rsidR="00D438B4">
        <w:t>, conforme</w:t>
      </w:r>
      <w:r w:rsidR="00A50D89">
        <w:t xml:space="preserve"> </w:t>
      </w:r>
      <w:r w:rsidR="00A50D89">
        <w:fldChar w:fldCharType="begin"/>
      </w:r>
      <w:r w:rsidR="00A50D89">
        <w:instrText xml:space="preserve"> REF _Ref146697776 \r \h </w:instrText>
      </w:r>
      <w:r w:rsidR="00A50D89">
        <w:fldChar w:fldCharType="separate"/>
      </w:r>
      <w:r w:rsidR="00B257E3">
        <w:t>6.1.7</w:t>
      </w:r>
      <w:r w:rsidR="00A50D89">
        <w:fldChar w:fldCharType="end"/>
      </w:r>
      <w:r w:rsidR="00957F55">
        <w:t>;</w:t>
      </w:r>
    </w:p>
    <w:p w14:paraId="57EF28AD" w14:textId="7A2FF8DA" w:rsidR="0031674B" w:rsidRDefault="0031674B" w:rsidP="0031674B">
      <w:pPr>
        <w:pStyle w:val="TextoSimples"/>
        <w:numPr>
          <w:ilvl w:val="0"/>
          <w:numId w:val="30"/>
        </w:numPr>
        <w:spacing w:after="0"/>
      </w:pPr>
      <w:r>
        <w:t>Resistores de Aterramento</w:t>
      </w:r>
      <w:r w:rsidR="00D438B4">
        <w:t>, conforme</w:t>
      </w:r>
      <w:r w:rsidR="00A50D89">
        <w:t xml:space="preserve"> </w:t>
      </w:r>
      <w:r w:rsidR="00EA4F6E">
        <w:fldChar w:fldCharType="begin"/>
      </w:r>
      <w:r w:rsidR="00EA4F6E">
        <w:instrText xml:space="preserve"> REF _Ref146714481 \r \h </w:instrText>
      </w:r>
      <w:r w:rsidR="00EA4F6E">
        <w:fldChar w:fldCharType="separate"/>
      </w:r>
      <w:r w:rsidR="00B257E3">
        <w:t>6.1.10</w:t>
      </w:r>
      <w:r w:rsidR="00EA4F6E">
        <w:fldChar w:fldCharType="end"/>
      </w:r>
      <w:r w:rsidR="00957F55">
        <w:t>;</w:t>
      </w:r>
    </w:p>
    <w:p w14:paraId="40E73860" w14:textId="249A6902" w:rsidR="0031674B" w:rsidRDefault="0031674B" w:rsidP="0031674B">
      <w:pPr>
        <w:pStyle w:val="TextoSimples"/>
        <w:numPr>
          <w:ilvl w:val="0"/>
          <w:numId w:val="30"/>
        </w:numPr>
        <w:spacing w:after="0"/>
      </w:pPr>
      <w:r>
        <w:t>Transformadores de Serviços Auxiliares</w:t>
      </w:r>
      <w:r w:rsidR="00D438B4">
        <w:t>, conforme</w:t>
      </w:r>
      <w:r w:rsidR="00252EA4">
        <w:t xml:space="preserve"> </w:t>
      </w:r>
      <w:r w:rsidR="00252EA4">
        <w:fldChar w:fldCharType="begin"/>
      </w:r>
      <w:r w:rsidR="00252EA4">
        <w:instrText xml:space="preserve"> REF _Ref146714146 \r \h </w:instrText>
      </w:r>
      <w:r w:rsidR="00252EA4">
        <w:fldChar w:fldCharType="separate"/>
      </w:r>
      <w:r w:rsidR="00B257E3">
        <w:t>6.1.13</w:t>
      </w:r>
      <w:r w:rsidR="00252EA4">
        <w:fldChar w:fldCharType="end"/>
      </w:r>
      <w:r w:rsidR="00957F55">
        <w:t>;</w:t>
      </w:r>
    </w:p>
    <w:p w14:paraId="762A000F" w14:textId="5DBDAFCF" w:rsidR="0031674B" w:rsidRPr="00747F49" w:rsidRDefault="0031674B" w:rsidP="0031674B">
      <w:pPr>
        <w:pStyle w:val="TextoSimples"/>
        <w:numPr>
          <w:ilvl w:val="0"/>
          <w:numId w:val="30"/>
        </w:numPr>
        <w:spacing w:after="0"/>
      </w:pPr>
      <w:r w:rsidRPr="00747F49">
        <w:t>Cubículos de Média Tensão</w:t>
      </w:r>
      <w:r w:rsidR="00747F49" w:rsidRPr="00747F49">
        <w:t>;</w:t>
      </w:r>
    </w:p>
    <w:p w14:paraId="5B97F4B6" w14:textId="75887445" w:rsidR="0031674B" w:rsidRDefault="0031674B" w:rsidP="0031674B">
      <w:pPr>
        <w:pStyle w:val="TextoSimples"/>
        <w:numPr>
          <w:ilvl w:val="0"/>
          <w:numId w:val="30"/>
        </w:numPr>
        <w:spacing w:after="0"/>
      </w:pPr>
      <w:r>
        <w:t>Geradores</w:t>
      </w:r>
      <w:r w:rsidR="00D438B4">
        <w:t>, conforme</w:t>
      </w:r>
      <w:r w:rsidR="00252EA4">
        <w:t xml:space="preserve"> </w:t>
      </w:r>
      <w:r w:rsidR="00252EA4">
        <w:fldChar w:fldCharType="begin"/>
      </w:r>
      <w:r w:rsidR="00252EA4">
        <w:instrText xml:space="preserve"> REF _Ref146714160 \r \h </w:instrText>
      </w:r>
      <w:r w:rsidR="00252EA4">
        <w:fldChar w:fldCharType="separate"/>
      </w:r>
      <w:r w:rsidR="00B257E3">
        <w:t>6.1.14</w:t>
      </w:r>
      <w:r w:rsidR="00252EA4">
        <w:fldChar w:fldCharType="end"/>
      </w:r>
      <w:r w:rsidR="00957F55">
        <w:t>;</w:t>
      </w:r>
    </w:p>
    <w:p w14:paraId="21869D46" w14:textId="77D05F70" w:rsidR="0031674B" w:rsidRDefault="0031674B" w:rsidP="0031674B">
      <w:pPr>
        <w:pStyle w:val="TextoSimples"/>
        <w:numPr>
          <w:ilvl w:val="0"/>
          <w:numId w:val="30"/>
        </w:numPr>
        <w:spacing w:after="0"/>
      </w:pPr>
      <w:r>
        <w:t>Banco de Capacitores</w:t>
      </w:r>
      <w:r w:rsidR="00D438B4">
        <w:t>, conforme</w:t>
      </w:r>
      <w:r w:rsidR="00252EA4">
        <w:t xml:space="preserve"> </w:t>
      </w:r>
      <w:r w:rsidR="00252EA4">
        <w:fldChar w:fldCharType="begin"/>
      </w:r>
      <w:r w:rsidR="00252EA4">
        <w:instrText xml:space="preserve"> REF _Ref146714166 \r \h </w:instrText>
      </w:r>
      <w:r w:rsidR="00252EA4">
        <w:fldChar w:fldCharType="separate"/>
      </w:r>
      <w:r w:rsidR="00B257E3">
        <w:t>6.1.15</w:t>
      </w:r>
      <w:r w:rsidR="00252EA4">
        <w:fldChar w:fldCharType="end"/>
      </w:r>
      <w:r w:rsidR="00957F55">
        <w:t>;</w:t>
      </w:r>
    </w:p>
    <w:p w14:paraId="57218046" w14:textId="2A3D5DDA" w:rsidR="0031674B" w:rsidRDefault="0031674B" w:rsidP="0045326F">
      <w:pPr>
        <w:pStyle w:val="TextoSimples"/>
        <w:numPr>
          <w:ilvl w:val="0"/>
          <w:numId w:val="30"/>
        </w:numPr>
        <w:spacing w:after="0"/>
      </w:pPr>
      <w:r>
        <w:t>Para-Raios</w:t>
      </w:r>
      <w:r w:rsidR="00D438B4">
        <w:t>, conforme</w:t>
      </w:r>
      <w:r w:rsidR="00252EA4">
        <w:t xml:space="preserve"> </w:t>
      </w:r>
      <w:r w:rsidR="00252EA4">
        <w:fldChar w:fldCharType="begin"/>
      </w:r>
      <w:r w:rsidR="00252EA4">
        <w:instrText xml:space="preserve"> REF _Ref146714172 \r \h </w:instrText>
      </w:r>
      <w:r w:rsidR="00252EA4">
        <w:fldChar w:fldCharType="separate"/>
      </w:r>
      <w:r w:rsidR="00B257E3">
        <w:t>6.1.12</w:t>
      </w:r>
      <w:r w:rsidR="00252EA4">
        <w:fldChar w:fldCharType="end"/>
      </w:r>
      <w:r w:rsidR="00957F55">
        <w:t>;</w:t>
      </w:r>
    </w:p>
    <w:p w14:paraId="30D47156" w14:textId="12725764" w:rsidR="0045326F" w:rsidRDefault="0045326F" w:rsidP="00666F34">
      <w:pPr>
        <w:pStyle w:val="TextoSimples"/>
        <w:numPr>
          <w:ilvl w:val="0"/>
          <w:numId w:val="30"/>
        </w:numPr>
      </w:pPr>
      <w:r>
        <w:t>Medição de Faturamento</w:t>
      </w:r>
      <w:r w:rsidR="00D438B4">
        <w:t>, conforme</w:t>
      </w:r>
      <w:r w:rsidR="00252EA4">
        <w:t xml:space="preserve"> </w:t>
      </w:r>
      <w:r w:rsidR="00252EA4">
        <w:fldChar w:fldCharType="begin"/>
      </w:r>
      <w:r w:rsidR="00252EA4">
        <w:instrText xml:space="preserve"> REF _Ref146714177 \r \h </w:instrText>
      </w:r>
      <w:r w:rsidR="00252EA4">
        <w:fldChar w:fldCharType="separate"/>
      </w:r>
      <w:r w:rsidR="00B257E3">
        <w:t>6.1.11</w:t>
      </w:r>
      <w:r w:rsidR="00252EA4">
        <w:fldChar w:fldCharType="end"/>
      </w:r>
      <w:r w:rsidR="00957F55">
        <w:t>.</w:t>
      </w:r>
    </w:p>
    <w:p w14:paraId="4C33DC6F" w14:textId="0AD919CE" w:rsidR="00AF0D85" w:rsidRDefault="00AF0D85" w:rsidP="00AF0D85">
      <w:pPr>
        <w:pStyle w:val="TextoSimples"/>
      </w:pPr>
      <w:r>
        <w:t xml:space="preserve">Caso exista na subestação do cliente algum equipamento não mencionado nessa especificação técnica a representação no </w:t>
      </w:r>
      <w:r w:rsidR="00C920B1">
        <w:t>DIAGRAMA DE OPERAÇÃO</w:t>
      </w:r>
      <w:r>
        <w:t xml:space="preserve"> deverá ser definida em conjunto com a CEMIG, através do responsável técnico pela verificação da documentação.</w:t>
      </w:r>
    </w:p>
    <w:p w14:paraId="22DA16D2" w14:textId="66F7FD69" w:rsidR="00DC75B2" w:rsidRDefault="00B33A9E" w:rsidP="00B33A9E">
      <w:pPr>
        <w:pStyle w:val="TextoSimples"/>
      </w:pPr>
      <w:r>
        <w:t>Deverão ser representad</w:t>
      </w:r>
      <w:r w:rsidR="00DC75B2">
        <w:t xml:space="preserve">os no </w:t>
      </w:r>
      <w:r w:rsidR="00C920B1">
        <w:t>DIAGRAMA DE OPERAÇÃO</w:t>
      </w:r>
      <w:r w:rsidR="00DC75B2">
        <w:t>:</w:t>
      </w:r>
    </w:p>
    <w:p w14:paraId="0336102B" w14:textId="606EE469" w:rsidR="00666EC6" w:rsidRDefault="00DC75B2" w:rsidP="00DC75B2">
      <w:pPr>
        <w:pStyle w:val="TextoSimples"/>
        <w:numPr>
          <w:ilvl w:val="0"/>
          <w:numId w:val="31"/>
        </w:numPr>
      </w:pPr>
      <w:r>
        <w:t>A</w:t>
      </w:r>
      <w:r w:rsidR="00B33A9E">
        <w:t xml:space="preserve">s atuações de proteções em todos os disjuntores </w:t>
      </w:r>
      <w:r w:rsidR="00666EC6">
        <w:t xml:space="preserve">da subestação, conforme seção </w:t>
      </w:r>
      <w:r w:rsidR="00FF5A19">
        <w:fldChar w:fldCharType="begin"/>
      </w:r>
      <w:r w:rsidR="00FF5A19">
        <w:instrText xml:space="preserve"> REF _Ref146697129 \r \h </w:instrText>
      </w:r>
      <w:r w:rsidR="00FF5A19">
        <w:fldChar w:fldCharType="separate"/>
      </w:r>
      <w:r w:rsidR="00B257E3">
        <w:t>6.1.5</w:t>
      </w:r>
      <w:r w:rsidR="00FF5A19">
        <w:fldChar w:fldCharType="end"/>
      </w:r>
      <w:r w:rsidR="00FF5A19">
        <w:t>.</w:t>
      </w:r>
    </w:p>
    <w:p w14:paraId="47C44E08" w14:textId="65B2C7B9" w:rsidR="00FF5A19" w:rsidRDefault="00DC75B2" w:rsidP="00DC75B2">
      <w:pPr>
        <w:pStyle w:val="TextoSimples"/>
        <w:numPr>
          <w:ilvl w:val="0"/>
          <w:numId w:val="31"/>
        </w:numPr>
      </w:pPr>
      <w:r>
        <w:t>A</w:t>
      </w:r>
      <w:r w:rsidR="00FF5A19">
        <w:t xml:space="preserve">s atuações </w:t>
      </w:r>
      <w:r w:rsidR="00F06339">
        <w:t xml:space="preserve">e </w:t>
      </w:r>
      <w:r w:rsidR="00F328DF">
        <w:t xml:space="preserve">alarmes (sinalizações) dos dispositivos de proteção própria dos transformadores de potência, conforme seção </w:t>
      </w:r>
      <w:r w:rsidR="003C0046">
        <w:fldChar w:fldCharType="begin"/>
      </w:r>
      <w:r w:rsidR="003C0046">
        <w:instrText xml:space="preserve"> REF _Ref146697654 \r \h </w:instrText>
      </w:r>
      <w:r w:rsidR="003C0046">
        <w:fldChar w:fldCharType="separate"/>
      </w:r>
      <w:r w:rsidR="00B257E3">
        <w:t>6.1.17</w:t>
      </w:r>
      <w:r w:rsidR="003C0046">
        <w:fldChar w:fldCharType="end"/>
      </w:r>
      <w:r w:rsidR="003C0046">
        <w:t>.</w:t>
      </w:r>
    </w:p>
    <w:p w14:paraId="7BD03A60" w14:textId="5181FA84" w:rsidR="007D7041" w:rsidRPr="007D7041" w:rsidRDefault="00DC75B2" w:rsidP="00DC75B2">
      <w:pPr>
        <w:pStyle w:val="TextoSimples"/>
        <w:numPr>
          <w:ilvl w:val="0"/>
          <w:numId w:val="31"/>
        </w:numPr>
      </w:pPr>
      <w:r>
        <w:t>A</w:t>
      </w:r>
      <w:r w:rsidR="007D7041" w:rsidRPr="007D7041">
        <w:t xml:space="preserve">s funções </w:t>
      </w:r>
      <w:r w:rsidR="003C0046">
        <w:t xml:space="preserve">de proteção </w:t>
      </w:r>
      <w:r w:rsidR="007D7041" w:rsidRPr="007D7041">
        <w:t xml:space="preserve">disponíveis nos relés </w:t>
      </w:r>
      <w:r w:rsidR="005E62A2">
        <w:t>de proteção (IED)</w:t>
      </w:r>
      <w:r w:rsidR="005B1563">
        <w:t>. Também deverão ser indicadas</w:t>
      </w:r>
      <w:r w:rsidR="00E97D36">
        <w:t xml:space="preserve"> as funções</w:t>
      </w:r>
      <w:r w:rsidR="007D7041" w:rsidRPr="007D7041">
        <w:t xml:space="preserve"> habilitadas/ativadas</w:t>
      </w:r>
      <w:r w:rsidR="005B1563">
        <w:t xml:space="preserve"> para cada IED</w:t>
      </w:r>
      <w:r w:rsidR="004B5BEA">
        <w:t xml:space="preserve">, </w:t>
      </w:r>
      <w:r w:rsidR="00E97D36">
        <w:t>conforme</w:t>
      </w:r>
      <w:r w:rsidR="0045326F">
        <w:t xml:space="preserve"> seção</w:t>
      </w:r>
      <w:r w:rsidR="00E97D36">
        <w:t xml:space="preserve"> </w:t>
      </w:r>
      <w:r w:rsidR="00E97D36">
        <w:fldChar w:fldCharType="begin"/>
      </w:r>
      <w:r w:rsidR="00E97D36">
        <w:instrText xml:space="preserve"> REF _Ref146697776 \r \h </w:instrText>
      </w:r>
      <w:r w:rsidR="00E97D36">
        <w:fldChar w:fldCharType="separate"/>
      </w:r>
      <w:r w:rsidR="00B257E3">
        <w:t>6.1.7</w:t>
      </w:r>
      <w:r w:rsidR="00E97D36">
        <w:fldChar w:fldCharType="end"/>
      </w:r>
      <w:r w:rsidR="007D7041" w:rsidRPr="007D7041">
        <w:t>;</w:t>
      </w:r>
    </w:p>
    <w:p w14:paraId="26AF7904" w14:textId="4B7382EC" w:rsidR="00D30A3B" w:rsidRDefault="00DC75B2" w:rsidP="00DC75B2">
      <w:pPr>
        <w:pStyle w:val="TextoSimples"/>
        <w:numPr>
          <w:ilvl w:val="0"/>
          <w:numId w:val="28"/>
        </w:numPr>
      </w:pPr>
      <w:r>
        <w:t>O</w:t>
      </w:r>
      <w:r w:rsidR="001879E0">
        <w:t xml:space="preserve">s </w:t>
      </w:r>
      <w:r w:rsidR="00D50544">
        <w:t>diagramas de comando</w:t>
      </w:r>
      <w:r w:rsidR="00D30A3B">
        <w:t xml:space="preserve"> e intertravamento</w:t>
      </w:r>
      <w:r w:rsidR="001879E0">
        <w:t xml:space="preserve"> </w:t>
      </w:r>
      <w:r w:rsidR="00D30A3B">
        <w:t>de todos os equipamentos de manobra, conforme</w:t>
      </w:r>
      <w:r w:rsidR="0045326F">
        <w:t xml:space="preserve"> seção</w:t>
      </w:r>
      <w:r w:rsidR="00D30A3B">
        <w:t xml:space="preserve"> </w:t>
      </w:r>
      <w:r w:rsidR="00D30A3B">
        <w:fldChar w:fldCharType="begin"/>
      </w:r>
      <w:r w:rsidR="00D30A3B">
        <w:instrText xml:space="preserve"> REF _Ref146698091 \r \h </w:instrText>
      </w:r>
      <w:r w:rsidR="00D30A3B">
        <w:fldChar w:fldCharType="separate"/>
      </w:r>
      <w:r w:rsidR="00B257E3">
        <w:t>6.1.20</w:t>
      </w:r>
      <w:r w:rsidR="00D30A3B">
        <w:fldChar w:fldCharType="end"/>
      </w:r>
      <w:r w:rsidR="00D30A3B">
        <w:t>.</w:t>
      </w:r>
    </w:p>
    <w:p w14:paraId="633066A1" w14:textId="6514E923" w:rsidR="00DC75B2" w:rsidRDefault="00DC75B2" w:rsidP="00DC75B2">
      <w:pPr>
        <w:pStyle w:val="TextoSimples"/>
        <w:numPr>
          <w:ilvl w:val="0"/>
          <w:numId w:val="28"/>
        </w:numPr>
      </w:pPr>
      <w:r>
        <w:t>O</w:t>
      </w:r>
      <w:r w:rsidR="00FB2295">
        <w:t>s diagramas de abertura pela proteção</w:t>
      </w:r>
      <w:r w:rsidR="0045326F">
        <w:t xml:space="preserve"> e de bloqueio</w:t>
      </w:r>
      <w:r w:rsidR="00FB2295">
        <w:t xml:space="preserve"> de todos os disjuntores de alta tensão</w:t>
      </w:r>
      <w:r>
        <w:t>, conforme</w:t>
      </w:r>
      <w:r w:rsidR="0045326F">
        <w:t xml:space="preserve"> seções</w:t>
      </w:r>
      <w:r>
        <w:t xml:space="preserve"> </w:t>
      </w:r>
      <w:r>
        <w:fldChar w:fldCharType="begin"/>
      </w:r>
      <w:r>
        <w:instrText xml:space="preserve"> REF _Ref146698138 \r \h </w:instrText>
      </w:r>
      <w:r>
        <w:fldChar w:fldCharType="separate"/>
      </w:r>
      <w:r w:rsidR="00B257E3">
        <w:t>6.1.18</w:t>
      </w:r>
      <w:r>
        <w:fldChar w:fldCharType="end"/>
      </w:r>
      <w:r w:rsidR="0045326F">
        <w:t xml:space="preserve"> e </w:t>
      </w:r>
      <w:r w:rsidR="0045326F">
        <w:fldChar w:fldCharType="begin"/>
      </w:r>
      <w:r w:rsidR="0045326F">
        <w:instrText xml:space="preserve"> REF _Ref146698281 \r \h </w:instrText>
      </w:r>
      <w:r w:rsidR="0045326F">
        <w:fldChar w:fldCharType="separate"/>
      </w:r>
      <w:r w:rsidR="00B257E3">
        <w:t>6.1.19</w:t>
      </w:r>
      <w:r w:rsidR="0045326F">
        <w:fldChar w:fldCharType="end"/>
      </w:r>
      <w:r w:rsidR="0045326F">
        <w:t>, respectivamente</w:t>
      </w:r>
      <w:r>
        <w:t>.</w:t>
      </w:r>
    </w:p>
    <w:p w14:paraId="5E1EEEB7" w14:textId="49778B6C" w:rsidR="007D7041" w:rsidRPr="007D7041" w:rsidRDefault="00471619" w:rsidP="007D7041">
      <w:pPr>
        <w:pStyle w:val="TextoSimples"/>
        <w:numPr>
          <w:ilvl w:val="0"/>
          <w:numId w:val="28"/>
        </w:numPr>
      </w:pPr>
      <w:r>
        <w:lastRenderedPageBreak/>
        <w:t xml:space="preserve">O </w:t>
      </w:r>
      <w:r w:rsidR="00DA4095">
        <w:t>croqui</w:t>
      </w:r>
      <w:r w:rsidR="00E603C8">
        <w:t xml:space="preserve"> orientativo</w:t>
      </w:r>
      <w:r>
        <w:t xml:space="preserve"> e as informações </w:t>
      </w:r>
      <w:r w:rsidR="007D7041" w:rsidRPr="007D7041">
        <w:t xml:space="preserve">da linha de </w:t>
      </w:r>
      <w:r w:rsidR="00B74DF6">
        <w:t>distribuição/</w:t>
      </w:r>
      <w:r w:rsidR="007D7041" w:rsidRPr="007D7041">
        <w:t xml:space="preserve">transmissão </w:t>
      </w:r>
      <w:r>
        <w:t>e/</w:t>
      </w:r>
      <w:r w:rsidR="007D7041" w:rsidRPr="007D7041">
        <w:t>ou subestação</w:t>
      </w:r>
      <w:r>
        <w:t xml:space="preserve"> CEMIG</w:t>
      </w:r>
      <w:r w:rsidR="007D7041" w:rsidRPr="007D7041">
        <w:t xml:space="preserve"> </w:t>
      </w:r>
      <w:r w:rsidR="00B74DF6">
        <w:t>em que a subestação do cliente será conectada</w:t>
      </w:r>
      <w:r>
        <w:t xml:space="preserve">, conforme </w:t>
      </w:r>
      <w:r>
        <w:fldChar w:fldCharType="begin"/>
      </w:r>
      <w:r>
        <w:instrText xml:space="preserve"> REF _Ref146698472 \r \h </w:instrText>
      </w:r>
      <w:r>
        <w:fldChar w:fldCharType="separate"/>
      </w:r>
      <w:r w:rsidR="00B257E3">
        <w:t>6.1.16</w:t>
      </w:r>
      <w:r>
        <w:fldChar w:fldCharType="end"/>
      </w:r>
      <w:r w:rsidR="007D7041" w:rsidRPr="007D7041">
        <w:t>.</w:t>
      </w:r>
    </w:p>
    <w:p w14:paraId="30E544CF" w14:textId="66DA9C91" w:rsidR="006C1DDA" w:rsidRPr="007D7041" w:rsidRDefault="006C1DDA" w:rsidP="006C1DDA">
      <w:pPr>
        <w:pStyle w:val="TextoSimples"/>
      </w:pPr>
      <w:r>
        <w:t xml:space="preserve">Caso solicitado pela </w:t>
      </w:r>
      <w:r w:rsidR="00583CAB">
        <w:t>Norma de Distribuição</w:t>
      </w:r>
      <w:r>
        <w:t xml:space="preserve">, deverá ser </w:t>
      </w:r>
      <w:r w:rsidR="00CF59C4">
        <w:t>reservad</w:t>
      </w:r>
      <w:r w:rsidR="00A71F69">
        <w:t>o espaço no arranjo da subestação para instalação futura</w:t>
      </w:r>
      <w:r w:rsidRPr="007D7041">
        <w:t xml:space="preserve"> de bobina de bloqueio e capacitor de acoplamento para sistema “CARRIER”</w:t>
      </w:r>
      <w:r>
        <w:t xml:space="preserve">. Essa previsão deverá ser representada no </w:t>
      </w:r>
      <w:r w:rsidR="00C920B1">
        <w:t>DIAGRAMA DE OPERAÇÃO</w:t>
      </w:r>
      <w:r w:rsidR="00BB3428">
        <w:t xml:space="preserve"> através de linhas tracejadas, indicando aplicação futura.</w:t>
      </w:r>
    </w:p>
    <w:p w14:paraId="3E60BA3F" w14:textId="5706A0E5" w:rsidR="5DCA5E7B" w:rsidRDefault="5DCA5E7B" w:rsidP="1C5E13A1">
      <w:pPr>
        <w:pStyle w:val="TextoSimples"/>
      </w:pPr>
      <w:r>
        <w:t xml:space="preserve">Todos os equipamentos representados no </w:t>
      </w:r>
      <w:r w:rsidR="2455D6C1">
        <w:t>DIAGRAMA DE OPERAÇÃO</w:t>
      </w:r>
      <w:r>
        <w:t xml:space="preserve"> deverão ser identificados</w:t>
      </w:r>
      <w:r w:rsidR="384C6DE6">
        <w:t xml:space="preserve"> por TAG</w:t>
      </w:r>
      <w:r w:rsidR="60C4FB91">
        <w:t xml:space="preserve"> única</w:t>
      </w:r>
      <w:r w:rsidR="384C6DE6">
        <w:t>.</w:t>
      </w:r>
      <w:r w:rsidR="046B2638">
        <w:t xml:space="preserve"> A TAG poderá </w:t>
      </w:r>
      <w:r w:rsidR="350A23F4">
        <w:t>ser conforme</w:t>
      </w:r>
      <w:r w:rsidR="046B2638">
        <w:t xml:space="preserve"> padrão do cliente</w:t>
      </w:r>
      <w:r w:rsidR="350A23F4">
        <w:t>. Durante a etapa de verificação da documentação técnica pela CEMIG será inserida</w:t>
      </w:r>
      <w:r w:rsidR="31DABEF7">
        <w:t xml:space="preserve"> TAG alternativa no padrão da CEMIG para compatibilização com os padrões do Centro de Operação da Distribuição - COD.</w:t>
      </w:r>
    </w:p>
    <w:p w14:paraId="190D3FD5" w14:textId="61BDAC09" w:rsidR="00BB5F29" w:rsidRDefault="7F3DF7D2" w:rsidP="002432DC">
      <w:pPr>
        <w:pStyle w:val="TextoSimples"/>
      </w:pPr>
      <w:r>
        <w:t>A posição</w:t>
      </w:r>
      <w:r w:rsidR="6CCE6C42">
        <w:t xml:space="preserve"> e a quantidade</w:t>
      </w:r>
      <w:r w:rsidR="3CFF9280">
        <w:t xml:space="preserve"> dos equipamentos</w:t>
      </w:r>
      <w:r>
        <w:t xml:space="preserve"> na subestação do cliente</w:t>
      </w:r>
      <w:r w:rsidR="3CFF9280">
        <w:t xml:space="preserve"> dever</w:t>
      </w:r>
      <w:r w:rsidR="6CCE6C42">
        <w:t>ão</w:t>
      </w:r>
      <w:r w:rsidR="3CFF9280">
        <w:t xml:space="preserve"> seguir </w:t>
      </w:r>
      <w:r>
        <w:t xml:space="preserve">fielmente </w:t>
      </w:r>
      <w:r w:rsidR="6CCE6C42">
        <w:t>o disposto</w:t>
      </w:r>
      <w:r>
        <w:t xml:space="preserve"> na</w:t>
      </w:r>
      <w:r w:rsidR="6B242AE3">
        <w:t xml:space="preserve"> ND-5.32</w:t>
      </w:r>
      <w:r w:rsidR="5AB4FFE3">
        <w:t xml:space="preserve"> (Figuras 3, 4, 5, 6, 7, 8 e 9)</w:t>
      </w:r>
      <w:r w:rsidR="6B242AE3">
        <w:t xml:space="preserve"> ou ND-5.33</w:t>
      </w:r>
      <w:r w:rsidR="1DFEE67B">
        <w:t xml:space="preserve"> (Figura</w:t>
      </w:r>
      <w:r w:rsidR="7FD30865">
        <w:t>s</w:t>
      </w:r>
      <w:r w:rsidR="1DFEE67B">
        <w:t xml:space="preserve"> 8</w:t>
      </w:r>
      <w:r w:rsidR="7FD30865">
        <w:t>, 9, 10 e 11</w:t>
      </w:r>
      <w:r w:rsidR="1DFEE67B">
        <w:t>)</w:t>
      </w:r>
      <w:r w:rsidR="6B242AE3">
        <w:t>, conforme aplicável a cada cliente. Também deverão ser</w:t>
      </w:r>
      <w:r w:rsidR="319C9C3D">
        <w:t xml:space="preserve"> respeitados todos os critérios técnicos dessas normas</w:t>
      </w:r>
      <w:r w:rsidR="0D5F9584">
        <w:t>.</w:t>
      </w:r>
      <w:r>
        <w:t xml:space="preserve"> </w:t>
      </w:r>
      <w:r w:rsidR="2F91B801">
        <w:t>A representação</w:t>
      </w:r>
      <w:r w:rsidR="0454BF8B">
        <w:t xml:space="preserve"> do </w:t>
      </w:r>
      <w:r w:rsidR="2455D6C1">
        <w:t>DIAGRAMA DE OPERAÇÃO</w:t>
      </w:r>
      <w:r w:rsidR="0454BF8B">
        <w:t xml:space="preserve"> deverá ter correspondência </w:t>
      </w:r>
      <w:r w:rsidR="727C61A8">
        <w:t xml:space="preserve">direta </w:t>
      </w:r>
      <w:r w:rsidR="0454BF8B">
        <w:t xml:space="preserve">com o </w:t>
      </w:r>
      <w:r w:rsidR="3CFF9280">
        <w:t>arranjo planta</w:t>
      </w:r>
      <w:r w:rsidR="7AF08EEE">
        <w:t xml:space="preserve"> da subestação.</w:t>
      </w:r>
      <w:r w:rsidR="307B6ECD">
        <w:t xml:space="preserve"> Sempre deverá ser adotada a </w:t>
      </w:r>
      <w:r w:rsidR="724DFAAC">
        <w:t>filosofia</w:t>
      </w:r>
      <w:r w:rsidR="307B6ECD">
        <w:t xml:space="preserve"> de relé principal e relé suplementar para </w:t>
      </w:r>
      <w:r w:rsidR="724DFAAC">
        <w:t xml:space="preserve">todas </w:t>
      </w:r>
      <w:r w:rsidR="307B6ECD">
        <w:t>as proteções da subestação</w:t>
      </w:r>
      <w:r w:rsidR="724DFAAC">
        <w:t>.</w:t>
      </w:r>
    </w:p>
    <w:p w14:paraId="42C1AE70" w14:textId="13992140" w:rsidR="5A752EB0" w:rsidRDefault="5A752EB0" w:rsidP="1C5E13A1">
      <w:pPr>
        <w:pStyle w:val="TextoSimples"/>
      </w:pPr>
      <w:r>
        <w:t xml:space="preserve">A representação de circuitos, delimitações, barreiras, limites físicos, casa de controle, envoltórias e hachuras deverá ser com linhas de espessura “0”, </w:t>
      </w:r>
      <w:r w:rsidR="77FCE2BB">
        <w:t>independentemente</w:t>
      </w:r>
      <w:r w:rsidR="1CD83C76">
        <w:t xml:space="preserve"> </w:t>
      </w:r>
      <w:r>
        <w:t>do nível de tensão.</w:t>
      </w:r>
      <w:r w:rsidR="283B5418">
        <w:t xml:space="preserve"> </w:t>
      </w:r>
      <w:r>
        <w:t>Quando utilizadas para representação de arranjos,</w:t>
      </w:r>
      <w:r w:rsidR="6702A530">
        <w:t xml:space="preserve"> </w:t>
      </w:r>
      <w:r>
        <w:t>barramentos, barras e equipamentos, as linhas utilizadas no</w:t>
      </w:r>
      <w:r w:rsidR="7452351F">
        <w:t xml:space="preserve"> </w:t>
      </w:r>
      <w:r>
        <w:t>interior do documento deverão possuir espessura conforme</w:t>
      </w:r>
      <w:r w:rsidR="599FCCC8">
        <w:t xml:space="preserve"> </w:t>
      </w:r>
      <w:r>
        <w:t>mostrado a seguir:</w:t>
      </w:r>
    </w:p>
    <w:p w14:paraId="4822D834" w14:textId="4BC10D21" w:rsidR="00A9725F" w:rsidRDefault="00A9725F" w:rsidP="00E12F3B">
      <w:pPr>
        <w:pStyle w:val="TextoSimples"/>
        <w:numPr>
          <w:ilvl w:val="0"/>
          <w:numId w:val="36"/>
        </w:numPr>
        <w:spacing w:after="0"/>
      </w:pPr>
      <w:r>
        <w:t xml:space="preserve">Nível de Tensão </w:t>
      </w:r>
      <w:r w:rsidR="003337A0">
        <w:t>maior ou igual a 69 kV: Espessura (peso) 6</w:t>
      </w:r>
      <w:r w:rsidR="00E12F3B">
        <w:t>.</w:t>
      </w:r>
    </w:p>
    <w:p w14:paraId="3CD2AF7C" w14:textId="1C083772" w:rsidR="003337A0" w:rsidRDefault="003337A0" w:rsidP="00E12F3B">
      <w:pPr>
        <w:pStyle w:val="TextoSimples"/>
        <w:numPr>
          <w:ilvl w:val="0"/>
          <w:numId w:val="36"/>
        </w:numPr>
        <w:spacing w:after="0"/>
      </w:pPr>
      <w:r>
        <w:t>Nível de Tensão maior que 1 kV e menor que 69 kV: Espessura 2</w:t>
      </w:r>
      <w:r w:rsidR="00E12F3B">
        <w:t>.</w:t>
      </w:r>
    </w:p>
    <w:p w14:paraId="743E5FFF" w14:textId="22E6BAED" w:rsidR="003337A0" w:rsidRDefault="003337A0" w:rsidP="00E12F3B">
      <w:pPr>
        <w:pStyle w:val="TextoSimples"/>
        <w:numPr>
          <w:ilvl w:val="0"/>
          <w:numId w:val="36"/>
        </w:numPr>
      </w:pPr>
      <w:r>
        <w:t xml:space="preserve">Nível de Tensão </w:t>
      </w:r>
      <w:r w:rsidR="00E12F3B">
        <w:t>até 1</w:t>
      </w:r>
      <w:r>
        <w:t xml:space="preserve"> </w:t>
      </w:r>
      <w:r w:rsidR="00E12F3B">
        <w:t>kV: Espessura 0.</w:t>
      </w:r>
    </w:p>
    <w:p w14:paraId="51909BC2" w14:textId="6BFC7516" w:rsidR="002432DC" w:rsidRDefault="002432DC" w:rsidP="002432DC">
      <w:pPr>
        <w:pStyle w:val="TextoSimples"/>
      </w:pPr>
      <w:r>
        <w:t xml:space="preserve">Os valores das correntes de curto-circuito nas barras de alta e média </w:t>
      </w:r>
      <w:proofErr w:type="gramStart"/>
      <w:r>
        <w:t>tensão deverão</w:t>
      </w:r>
      <w:proofErr w:type="gramEnd"/>
      <w:r>
        <w:t xml:space="preserve"> ser indicados no </w:t>
      </w:r>
      <w:r w:rsidR="00C920B1">
        <w:t>DIAGRAMA DE OPERAÇÃO</w:t>
      </w:r>
      <w:r w:rsidR="006A702B">
        <w:t xml:space="preserve">, conforme </w:t>
      </w:r>
      <w:r w:rsidR="006A702B">
        <w:fldChar w:fldCharType="begin"/>
      </w:r>
      <w:r w:rsidR="006A702B">
        <w:instrText xml:space="preserve"> REF _Ref146697931 \r \h </w:instrText>
      </w:r>
      <w:r w:rsidR="006A702B">
        <w:fldChar w:fldCharType="separate"/>
      </w:r>
      <w:r w:rsidR="00B257E3">
        <w:t>6.1.21</w:t>
      </w:r>
      <w:r w:rsidR="006A702B">
        <w:fldChar w:fldCharType="end"/>
      </w:r>
      <w:r w:rsidR="00C44C22">
        <w:t>.</w:t>
      </w:r>
      <w:r>
        <w:t xml:space="preserve"> </w:t>
      </w:r>
      <w:r w:rsidR="00C44C22">
        <w:t>Quando da ampliação</w:t>
      </w:r>
      <w:r w:rsidR="00EA04E4">
        <w:t xml:space="preserve"> </w:t>
      </w:r>
      <w:r>
        <w:t xml:space="preserve">da instalação, esses valores deverão ser atualizados. </w:t>
      </w:r>
      <w:r w:rsidR="00EA04E4">
        <w:t xml:space="preserve">Deverá ser indicado o ano de referência das correntes </w:t>
      </w:r>
      <w:r>
        <w:t>de curto-circuito atuais e futuras.</w:t>
      </w:r>
      <w:r w:rsidR="008C0178">
        <w:t xml:space="preserve"> </w:t>
      </w:r>
      <w:r w:rsidR="002B3767">
        <w:t>O</w:t>
      </w:r>
      <w:r w:rsidR="008C0178">
        <w:t xml:space="preserve"> cliente deverá solicitar as informações</w:t>
      </w:r>
      <w:r w:rsidR="000605B4">
        <w:t xml:space="preserve"> de curto-circuito na barra de alta tensão de sua subestação ao líder do empreendimento</w:t>
      </w:r>
      <w:r w:rsidR="005A3521">
        <w:t xml:space="preserve"> ou agente de relacionamento</w:t>
      </w:r>
      <w:r w:rsidR="000605B4">
        <w:t>.</w:t>
      </w:r>
    </w:p>
    <w:p w14:paraId="3096B0DE" w14:textId="42B5854D" w:rsidR="00B33DD3" w:rsidRDefault="00B33ECB" w:rsidP="00B33ECB">
      <w:pPr>
        <w:pStyle w:val="TextoSimples"/>
      </w:pPr>
      <w:r>
        <w:t>Quando a subestação possuir mais de uma</w:t>
      </w:r>
      <w:r w:rsidR="00065B76">
        <w:t xml:space="preserve"> entrada/saída de LD, </w:t>
      </w:r>
      <w:r>
        <w:t xml:space="preserve">não será permitido o paralelismo dos circuitos, exceto em alguns casos autorizados pela </w:t>
      </w:r>
      <w:r w:rsidR="00065B76">
        <w:t>CEMIG e previstos em contrato</w:t>
      </w:r>
      <w:r>
        <w:t xml:space="preserve">. Portanto, deverá ser previsto pelo </w:t>
      </w:r>
      <w:r w:rsidR="00065B76">
        <w:t>cliente</w:t>
      </w:r>
      <w:r>
        <w:t xml:space="preserve"> secionador na barra que deverá operar normalmente aberta. Nes</w:t>
      </w:r>
      <w:r w:rsidR="005040BF">
        <w:t>s</w:t>
      </w:r>
      <w:r>
        <w:t xml:space="preserve">e caso, o </w:t>
      </w:r>
      <w:r w:rsidR="005040BF">
        <w:t>cliente</w:t>
      </w:r>
      <w:r>
        <w:t xml:space="preserve"> deverá indicar a lógica de intertravamento no </w:t>
      </w:r>
      <w:r w:rsidR="00C920B1">
        <w:t>DIAGRAMA DE OPERAÇÃO</w:t>
      </w:r>
      <w:r>
        <w:t>.</w:t>
      </w:r>
    </w:p>
    <w:p w14:paraId="6D5C4AD3" w14:textId="77777777" w:rsidR="00BD54E1" w:rsidRDefault="00BD54E1" w:rsidP="00BD54E1">
      <w:pPr>
        <w:pStyle w:val="TextoSimples"/>
      </w:pPr>
      <w:r>
        <w:lastRenderedPageBreak/>
        <w:t>A etapa atual deverá ser representada com linha cheia. Eventuais etapas futuras deverão ser representadas com linha pontilhada e de forma inequívoca. O documento deverá possuir legenda.</w:t>
      </w:r>
    </w:p>
    <w:p w14:paraId="21237020" w14:textId="1A615BB8" w:rsidR="00E1542F" w:rsidRDefault="00E1542F" w:rsidP="00E1542F">
      <w:pPr>
        <w:pStyle w:val="Ttulo3"/>
      </w:pPr>
      <w:r>
        <w:t>Número</w:t>
      </w:r>
      <w:r w:rsidR="00BE5F48">
        <w:t xml:space="preserve"> e Título</w:t>
      </w:r>
    </w:p>
    <w:p w14:paraId="00E4F60D" w14:textId="0ECAC0A8" w:rsidR="00BE5F48" w:rsidRDefault="00E1542F" w:rsidP="00E1542F">
      <w:pPr>
        <w:pStyle w:val="TextoSimples"/>
      </w:pPr>
      <w:r>
        <w:t>O</w:t>
      </w:r>
      <w:r w:rsidR="0055130A">
        <w:t xml:space="preserve"> documento deverá ter número padronizado </w:t>
      </w:r>
      <w:r>
        <w:t>NNNNNP</w:t>
      </w:r>
      <w:r w:rsidR="00BB45EF">
        <w:t>ELSE1001</w:t>
      </w:r>
      <w:r w:rsidR="0055130A">
        <w:t>, em que NNNNN</w:t>
      </w:r>
      <w:r w:rsidR="00D849FD">
        <w:t xml:space="preserve"> representa o número de aplicação da subestação do cliente. O número de aplicação deverá ser solicitado à CEMIG</w:t>
      </w:r>
      <w:r w:rsidR="00BE5F48">
        <w:t xml:space="preserve"> através do líder do empreendimento.</w:t>
      </w:r>
      <w:r w:rsidR="00BC7100">
        <w:t xml:space="preserve"> O número próprio do documento utilizado pelo cliente também poderá ser indicado em campo específico do documento para garantia de rastreabilidade.</w:t>
      </w:r>
    </w:p>
    <w:p w14:paraId="135CA192" w14:textId="2A151AD4" w:rsidR="00E1542F" w:rsidRDefault="00BE5F48" w:rsidP="00E1542F">
      <w:pPr>
        <w:pStyle w:val="TextoSimples"/>
      </w:pPr>
      <w:r>
        <w:t>O título do documento deverá ser</w:t>
      </w:r>
      <w:r w:rsidR="00E1542F">
        <w:t xml:space="preserve"> DIAGRAMA DE OPERAÇÃO - SE XXXX</w:t>
      </w:r>
      <w:r w:rsidR="00BC7100">
        <w:t>, em que XXXX representa o nome da subestação do cliente.</w:t>
      </w:r>
    </w:p>
    <w:p w14:paraId="32A2A4BB" w14:textId="04E726C5" w:rsidR="00EE7F7E" w:rsidRDefault="00EE7F7E" w:rsidP="00EE7F7E">
      <w:pPr>
        <w:pStyle w:val="Ttulo3"/>
      </w:pPr>
      <w:r>
        <w:t xml:space="preserve">Modelos </w:t>
      </w:r>
      <w:r w:rsidR="00943D2D">
        <w:t>para</w:t>
      </w:r>
      <w:r>
        <w:t xml:space="preserve"> DIAGRAMA DE OPERAÇÃO</w:t>
      </w:r>
    </w:p>
    <w:p w14:paraId="249671E7" w14:textId="63241607" w:rsidR="00EE7F7E" w:rsidRDefault="00EE7F7E" w:rsidP="00EE7F7E">
      <w:pPr>
        <w:pStyle w:val="TextoSimples"/>
      </w:pPr>
      <w:r>
        <w:t xml:space="preserve">No anexo </w:t>
      </w:r>
      <w:r w:rsidR="00C75B1E">
        <w:t>1</w:t>
      </w:r>
      <w:r>
        <w:t xml:space="preserve"> estão disponíveis modelos </w:t>
      </w:r>
      <w:r w:rsidR="00943D2D">
        <w:t>para elaboração do</w:t>
      </w:r>
      <w:r>
        <w:t xml:space="preserve"> DIAGRAMA DE OPERAÇÃO para atendimento à ND-5.32. No anexo </w:t>
      </w:r>
      <w:r w:rsidR="00C75B1E">
        <w:t>2</w:t>
      </w:r>
      <w:r>
        <w:t xml:space="preserve"> estão disponíveis modelos de DIAGRAMA DE OPERAÇÃO para atendimento à ND-5.33</w:t>
      </w:r>
      <w:r w:rsidRPr="003646E7">
        <w:t>.</w:t>
      </w:r>
      <w:r>
        <w:t xml:space="preserve"> A </w:t>
      </w:r>
      <w:r>
        <w:fldChar w:fldCharType="begin"/>
      </w:r>
      <w:r>
        <w:instrText xml:space="preserve"> REF _Ref146717637 \h </w:instrText>
      </w:r>
      <w:r>
        <w:fldChar w:fldCharType="separate"/>
      </w:r>
      <w:r w:rsidR="00B257E3">
        <w:t xml:space="preserve">Tabela </w:t>
      </w:r>
      <w:r w:rsidR="00B257E3">
        <w:rPr>
          <w:noProof/>
        </w:rPr>
        <w:t>1</w:t>
      </w:r>
      <w:r>
        <w:fldChar w:fldCharType="end"/>
      </w:r>
      <w:r>
        <w:t xml:space="preserve"> apresenta a relação de modelos disponibilizados.</w:t>
      </w:r>
    </w:p>
    <w:p w14:paraId="3A9C67D6" w14:textId="35C7E328" w:rsidR="00EE7F7E" w:rsidRDefault="00EE7F7E" w:rsidP="00EE7F7E">
      <w:pPr>
        <w:pStyle w:val="Legenda"/>
      </w:pPr>
      <w:bookmarkStart w:id="23" w:name="_Ref146717637"/>
      <w:r>
        <w:t xml:space="preserve">Tabela </w:t>
      </w:r>
      <w:r w:rsidR="00D27C85">
        <w:fldChar w:fldCharType="begin"/>
      </w:r>
      <w:r w:rsidR="00D27C85">
        <w:instrText xml:space="preserve"> SEQ Tabela \* ARABIC </w:instrText>
      </w:r>
      <w:r w:rsidR="00D27C85">
        <w:fldChar w:fldCharType="separate"/>
      </w:r>
      <w:r w:rsidR="00B257E3">
        <w:rPr>
          <w:noProof/>
        </w:rPr>
        <w:t>1</w:t>
      </w:r>
      <w:r w:rsidR="00D27C85">
        <w:rPr>
          <w:noProof/>
        </w:rPr>
        <w:fldChar w:fldCharType="end"/>
      </w:r>
      <w:bookmarkEnd w:id="23"/>
      <w:r>
        <w:t xml:space="preserve"> - Relação de Modelos de DIAGRAMA DE OPERAÇÃO</w:t>
      </w:r>
    </w:p>
    <w:tbl>
      <w:tblPr>
        <w:tblStyle w:val="Tabelacomgrade"/>
        <w:tblW w:w="9356" w:type="dxa"/>
        <w:jc w:val="center"/>
        <w:tblLook w:val="04A0" w:firstRow="1" w:lastRow="0" w:firstColumn="1" w:lastColumn="0" w:noHBand="0" w:noVBand="1"/>
      </w:tblPr>
      <w:tblGrid>
        <w:gridCol w:w="1097"/>
        <w:gridCol w:w="987"/>
        <w:gridCol w:w="1318"/>
        <w:gridCol w:w="5954"/>
      </w:tblGrid>
      <w:tr w:rsidR="008D5EF8" w:rsidRPr="008D5EF8" w14:paraId="65723276" w14:textId="4EB472CD" w:rsidTr="00157A87">
        <w:trPr>
          <w:jc w:val="center"/>
        </w:trPr>
        <w:tc>
          <w:tcPr>
            <w:tcW w:w="1097" w:type="dxa"/>
            <w:tcBorders>
              <w:top w:val="nil"/>
              <w:left w:val="nil"/>
              <w:bottom w:val="single" w:sz="4" w:space="0" w:color="auto"/>
              <w:right w:val="nil"/>
            </w:tcBorders>
            <w:vAlign w:val="center"/>
          </w:tcPr>
          <w:p w14:paraId="1D484A12" w14:textId="77777777" w:rsidR="008D5EF8" w:rsidRPr="00157A87" w:rsidRDefault="008D5EF8">
            <w:pPr>
              <w:pStyle w:val="TextoSimples"/>
              <w:spacing w:after="0"/>
              <w:jc w:val="center"/>
              <w:rPr>
                <w:sz w:val="18"/>
                <w:szCs w:val="18"/>
              </w:rPr>
            </w:pPr>
          </w:p>
        </w:tc>
        <w:tc>
          <w:tcPr>
            <w:tcW w:w="987" w:type="dxa"/>
            <w:tcBorders>
              <w:top w:val="nil"/>
              <w:left w:val="nil"/>
              <w:bottom w:val="single" w:sz="4" w:space="0" w:color="auto"/>
              <w:right w:val="nil"/>
            </w:tcBorders>
            <w:vAlign w:val="center"/>
          </w:tcPr>
          <w:p w14:paraId="794E5965" w14:textId="77777777" w:rsidR="008D5EF8" w:rsidRPr="00157A87" w:rsidRDefault="008D5EF8">
            <w:pPr>
              <w:pStyle w:val="TextoSimples"/>
              <w:spacing w:after="0"/>
              <w:jc w:val="center"/>
              <w:rPr>
                <w:sz w:val="18"/>
                <w:szCs w:val="18"/>
              </w:rPr>
            </w:pPr>
          </w:p>
        </w:tc>
        <w:tc>
          <w:tcPr>
            <w:tcW w:w="1318" w:type="dxa"/>
            <w:tcBorders>
              <w:top w:val="nil"/>
              <w:left w:val="nil"/>
              <w:bottom w:val="single" w:sz="4" w:space="0" w:color="auto"/>
              <w:right w:val="single" w:sz="4" w:space="0" w:color="auto"/>
            </w:tcBorders>
          </w:tcPr>
          <w:p w14:paraId="4DC8751F" w14:textId="77777777" w:rsidR="008D5EF8" w:rsidRPr="00157A87" w:rsidRDefault="008D5EF8">
            <w:pPr>
              <w:pStyle w:val="TextoSimples"/>
              <w:spacing w:after="0"/>
              <w:rPr>
                <w:sz w:val="18"/>
                <w:szCs w:val="18"/>
              </w:rPr>
            </w:pPr>
          </w:p>
        </w:tc>
        <w:tc>
          <w:tcPr>
            <w:tcW w:w="5954" w:type="dxa"/>
          </w:tcPr>
          <w:p w14:paraId="7BA4F112" w14:textId="4119E931" w:rsidR="008D5EF8" w:rsidRPr="00157A87" w:rsidRDefault="008D5EF8">
            <w:pPr>
              <w:pStyle w:val="TextoSimples"/>
              <w:spacing w:after="0"/>
              <w:jc w:val="center"/>
              <w:rPr>
                <w:b/>
                <w:bCs/>
                <w:sz w:val="18"/>
                <w:szCs w:val="18"/>
              </w:rPr>
            </w:pPr>
            <w:r w:rsidRPr="00157A87">
              <w:rPr>
                <w:b/>
                <w:bCs/>
                <w:sz w:val="18"/>
                <w:szCs w:val="18"/>
              </w:rPr>
              <w:t>Modelo</w:t>
            </w:r>
          </w:p>
        </w:tc>
      </w:tr>
      <w:tr w:rsidR="008D5EF8" w:rsidRPr="008D5EF8" w14:paraId="54C73058" w14:textId="6CBDAABF" w:rsidTr="00157A87">
        <w:trPr>
          <w:jc w:val="center"/>
        </w:trPr>
        <w:tc>
          <w:tcPr>
            <w:tcW w:w="1097" w:type="dxa"/>
            <w:vMerge w:val="restart"/>
            <w:tcBorders>
              <w:top w:val="single" w:sz="4" w:space="0" w:color="auto"/>
            </w:tcBorders>
            <w:vAlign w:val="center"/>
          </w:tcPr>
          <w:p w14:paraId="6906B759" w14:textId="77777777" w:rsidR="008D5EF8" w:rsidRPr="00157A87" w:rsidRDefault="008D5EF8">
            <w:pPr>
              <w:pStyle w:val="TextoSimples"/>
              <w:spacing w:after="0"/>
              <w:jc w:val="center"/>
              <w:rPr>
                <w:sz w:val="18"/>
                <w:szCs w:val="18"/>
              </w:rPr>
            </w:pPr>
            <w:r w:rsidRPr="00157A87">
              <w:rPr>
                <w:sz w:val="18"/>
                <w:szCs w:val="18"/>
              </w:rPr>
              <w:t>ANEXO 1</w:t>
            </w:r>
          </w:p>
        </w:tc>
        <w:tc>
          <w:tcPr>
            <w:tcW w:w="987" w:type="dxa"/>
            <w:vMerge w:val="restart"/>
            <w:tcBorders>
              <w:top w:val="single" w:sz="4" w:space="0" w:color="auto"/>
            </w:tcBorders>
            <w:vAlign w:val="center"/>
          </w:tcPr>
          <w:p w14:paraId="41B4D368" w14:textId="77777777" w:rsidR="008D5EF8" w:rsidRPr="00157A87" w:rsidRDefault="008D5EF8">
            <w:pPr>
              <w:pStyle w:val="TextoSimples"/>
              <w:spacing w:after="0"/>
              <w:jc w:val="center"/>
              <w:rPr>
                <w:sz w:val="18"/>
                <w:szCs w:val="18"/>
              </w:rPr>
            </w:pPr>
            <w:r w:rsidRPr="00157A87">
              <w:rPr>
                <w:sz w:val="18"/>
                <w:szCs w:val="18"/>
              </w:rPr>
              <w:t>ND-5.32</w:t>
            </w:r>
          </w:p>
        </w:tc>
        <w:tc>
          <w:tcPr>
            <w:tcW w:w="1318" w:type="dxa"/>
            <w:tcBorders>
              <w:top w:val="single" w:sz="4" w:space="0" w:color="auto"/>
            </w:tcBorders>
          </w:tcPr>
          <w:p w14:paraId="511F2335" w14:textId="0991D10B" w:rsidR="008D5EF8" w:rsidRPr="00157A87" w:rsidRDefault="008D5EF8" w:rsidP="000E7E89">
            <w:pPr>
              <w:pStyle w:val="TextoSimples"/>
              <w:spacing w:after="0"/>
              <w:jc w:val="center"/>
              <w:rPr>
                <w:sz w:val="18"/>
                <w:szCs w:val="18"/>
              </w:rPr>
            </w:pPr>
            <w:r w:rsidRPr="00157A87">
              <w:rPr>
                <w:sz w:val="18"/>
                <w:szCs w:val="18"/>
              </w:rPr>
              <w:t>Figura 3</w:t>
            </w:r>
          </w:p>
        </w:tc>
        <w:tc>
          <w:tcPr>
            <w:tcW w:w="5954" w:type="dxa"/>
          </w:tcPr>
          <w:p w14:paraId="434C61BD" w14:textId="22FAAA6E" w:rsidR="008D5EF8" w:rsidRPr="00157A87" w:rsidRDefault="008D5EF8" w:rsidP="00157A87">
            <w:pPr>
              <w:pStyle w:val="TextoSimples"/>
              <w:spacing w:after="0"/>
              <w:jc w:val="left"/>
              <w:rPr>
                <w:sz w:val="16"/>
                <w:szCs w:val="16"/>
              </w:rPr>
            </w:pPr>
            <w:r w:rsidRPr="00157A87">
              <w:rPr>
                <w:sz w:val="16"/>
                <w:szCs w:val="16"/>
              </w:rPr>
              <w:t>AGSEE - Acessante Gerador conectado por meio de Subestação Existente</w:t>
            </w:r>
          </w:p>
        </w:tc>
      </w:tr>
      <w:tr w:rsidR="008D5EF8" w:rsidRPr="008D5EF8" w14:paraId="1087FE6D" w14:textId="4B3D25D8" w:rsidTr="00157A87">
        <w:trPr>
          <w:jc w:val="center"/>
        </w:trPr>
        <w:tc>
          <w:tcPr>
            <w:tcW w:w="1097" w:type="dxa"/>
            <w:vMerge/>
          </w:tcPr>
          <w:p w14:paraId="789686C4" w14:textId="77777777" w:rsidR="008D5EF8" w:rsidRPr="00157A87" w:rsidRDefault="008D5EF8">
            <w:pPr>
              <w:pStyle w:val="TextoSimples"/>
              <w:spacing w:after="0"/>
              <w:rPr>
                <w:sz w:val="18"/>
                <w:szCs w:val="18"/>
              </w:rPr>
            </w:pPr>
          </w:p>
        </w:tc>
        <w:tc>
          <w:tcPr>
            <w:tcW w:w="987" w:type="dxa"/>
            <w:vMerge/>
          </w:tcPr>
          <w:p w14:paraId="41BD157F" w14:textId="77777777" w:rsidR="008D5EF8" w:rsidRPr="00157A87" w:rsidRDefault="008D5EF8">
            <w:pPr>
              <w:pStyle w:val="TextoSimples"/>
              <w:spacing w:after="0"/>
              <w:rPr>
                <w:sz w:val="18"/>
                <w:szCs w:val="18"/>
              </w:rPr>
            </w:pPr>
          </w:p>
        </w:tc>
        <w:tc>
          <w:tcPr>
            <w:tcW w:w="1318" w:type="dxa"/>
          </w:tcPr>
          <w:p w14:paraId="0DEE9290" w14:textId="0DCEA2A5" w:rsidR="008D5EF8" w:rsidRPr="00157A87" w:rsidRDefault="008D5EF8" w:rsidP="000E7E89">
            <w:pPr>
              <w:pStyle w:val="TextoSimples"/>
              <w:spacing w:after="0"/>
              <w:jc w:val="center"/>
              <w:rPr>
                <w:sz w:val="18"/>
                <w:szCs w:val="18"/>
              </w:rPr>
            </w:pPr>
            <w:r w:rsidRPr="00157A87">
              <w:rPr>
                <w:sz w:val="18"/>
                <w:szCs w:val="18"/>
              </w:rPr>
              <w:t>Figura</w:t>
            </w:r>
            <w:r w:rsidR="00641E1F">
              <w:rPr>
                <w:sz w:val="18"/>
                <w:szCs w:val="18"/>
              </w:rPr>
              <w:t>s 4 a 7</w:t>
            </w:r>
          </w:p>
        </w:tc>
        <w:tc>
          <w:tcPr>
            <w:tcW w:w="5954" w:type="dxa"/>
          </w:tcPr>
          <w:p w14:paraId="03E1BAEB" w14:textId="32633475" w:rsidR="008D5EF8" w:rsidRPr="00157A87" w:rsidRDefault="008D5EF8" w:rsidP="00157A87">
            <w:pPr>
              <w:pStyle w:val="TextoSimples"/>
              <w:spacing w:after="0"/>
              <w:jc w:val="left"/>
              <w:rPr>
                <w:sz w:val="16"/>
                <w:szCs w:val="16"/>
              </w:rPr>
            </w:pPr>
            <w:r w:rsidRPr="00157A87">
              <w:rPr>
                <w:sz w:val="16"/>
                <w:szCs w:val="16"/>
              </w:rPr>
              <w:t>AGSEI - Acessante Gerador conectado por meio de Subestação de Integração</w:t>
            </w:r>
          </w:p>
        </w:tc>
      </w:tr>
      <w:tr w:rsidR="008D5EF8" w:rsidRPr="008D5EF8" w14:paraId="1CA891EC" w14:textId="7D05E1CA" w:rsidTr="00157A87">
        <w:trPr>
          <w:jc w:val="center"/>
        </w:trPr>
        <w:tc>
          <w:tcPr>
            <w:tcW w:w="1097" w:type="dxa"/>
            <w:vMerge/>
          </w:tcPr>
          <w:p w14:paraId="4C3844A8" w14:textId="77777777" w:rsidR="008D5EF8" w:rsidRPr="00157A87" w:rsidRDefault="008D5EF8">
            <w:pPr>
              <w:pStyle w:val="TextoSimples"/>
              <w:spacing w:after="0"/>
              <w:rPr>
                <w:sz w:val="18"/>
                <w:szCs w:val="18"/>
              </w:rPr>
            </w:pPr>
          </w:p>
        </w:tc>
        <w:tc>
          <w:tcPr>
            <w:tcW w:w="987" w:type="dxa"/>
            <w:vMerge/>
          </w:tcPr>
          <w:p w14:paraId="25AECF8D" w14:textId="77777777" w:rsidR="008D5EF8" w:rsidRPr="00157A87" w:rsidRDefault="008D5EF8">
            <w:pPr>
              <w:pStyle w:val="TextoSimples"/>
              <w:spacing w:after="0"/>
              <w:rPr>
                <w:sz w:val="18"/>
                <w:szCs w:val="18"/>
              </w:rPr>
            </w:pPr>
          </w:p>
        </w:tc>
        <w:tc>
          <w:tcPr>
            <w:tcW w:w="1318" w:type="dxa"/>
          </w:tcPr>
          <w:p w14:paraId="3E5D2AFD" w14:textId="79C170E8" w:rsidR="008D5EF8" w:rsidRPr="00157A87" w:rsidRDefault="008D5EF8" w:rsidP="000E7E89">
            <w:pPr>
              <w:pStyle w:val="TextoSimples"/>
              <w:spacing w:after="0"/>
              <w:jc w:val="center"/>
              <w:rPr>
                <w:sz w:val="18"/>
                <w:szCs w:val="18"/>
              </w:rPr>
            </w:pPr>
            <w:r w:rsidRPr="00157A87">
              <w:rPr>
                <w:sz w:val="18"/>
                <w:szCs w:val="18"/>
              </w:rPr>
              <w:t>Figura</w:t>
            </w:r>
            <w:r w:rsidR="00B54D4B">
              <w:rPr>
                <w:sz w:val="18"/>
                <w:szCs w:val="18"/>
              </w:rPr>
              <w:t>s</w:t>
            </w:r>
            <w:r w:rsidRPr="00157A87">
              <w:rPr>
                <w:sz w:val="18"/>
                <w:szCs w:val="18"/>
              </w:rPr>
              <w:t xml:space="preserve"> 8</w:t>
            </w:r>
            <w:r w:rsidR="00641E1F">
              <w:rPr>
                <w:sz w:val="18"/>
                <w:szCs w:val="18"/>
              </w:rPr>
              <w:t xml:space="preserve"> e 9</w:t>
            </w:r>
          </w:p>
        </w:tc>
        <w:tc>
          <w:tcPr>
            <w:tcW w:w="5954" w:type="dxa"/>
          </w:tcPr>
          <w:p w14:paraId="65B404E8" w14:textId="25CF0C56" w:rsidR="008D5EF8" w:rsidRPr="00157A87" w:rsidRDefault="008D5EF8" w:rsidP="00157A87">
            <w:pPr>
              <w:pStyle w:val="TextoSimples"/>
              <w:spacing w:after="0"/>
              <w:jc w:val="left"/>
              <w:rPr>
                <w:sz w:val="16"/>
                <w:szCs w:val="16"/>
              </w:rPr>
            </w:pPr>
            <w:r w:rsidRPr="00157A87">
              <w:rPr>
                <w:sz w:val="16"/>
                <w:szCs w:val="16"/>
              </w:rPr>
              <w:t xml:space="preserve">CPA - Consumidor Existente que se </w:t>
            </w:r>
            <w:proofErr w:type="gramStart"/>
            <w:r w:rsidRPr="00157A87">
              <w:rPr>
                <w:sz w:val="16"/>
                <w:szCs w:val="16"/>
              </w:rPr>
              <w:t>torna Autoprodutor</w:t>
            </w:r>
            <w:proofErr w:type="gramEnd"/>
          </w:p>
        </w:tc>
      </w:tr>
      <w:tr w:rsidR="008D5EF8" w:rsidRPr="008D5EF8" w14:paraId="4B4932DF" w14:textId="61230298" w:rsidTr="00157A87">
        <w:trPr>
          <w:jc w:val="center"/>
        </w:trPr>
        <w:tc>
          <w:tcPr>
            <w:tcW w:w="1097" w:type="dxa"/>
            <w:vMerge w:val="restart"/>
            <w:vAlign w:val="center"/>
          </w:tcPr>
          <w:p w14:paraId="09F2C99A" w14:textId="77777777" w:rsidR="008D5EF8" w:rsidRPr="00157A87" w:rsidRDefault="008D5EF8">
            <w:pPr>
              <w:pStyle w:val="TextoSimples"/>
              <w:spacing w:after="0"/>
              <w:jc w:val="center"/>
              <w:rPr>
                <w:sz w:val="18"/>
                <w:szCs w:val="18"/>
              </w:rPr>
            </w:pPr>
            <w:r w:rsidRPr="00157A87">
              <w:rPr>
                <w:sz w:val="18"/>
                <w:szCs w:val="18"/>
              </w:rPr>
              <w:t>ANEXO 2</w:t>
            </w:r>
          </w:p>
        </w:tc>
        <w:tc>
          <w:tcPr>
            <w:tcW w:w="987" w:type="dxa"/>
            <w:vMerge w:val="restart"/>
            <w:vAlign w:val="center"/>
          </w:tcPr>
          <w:p w14:paraId="422CDBA2" w14:textId="77777777" w:rsidR="008D5EF8" w:rsidRPr="00157A87" w:rsidRDefault="008D5EF8">
            <w:pPr>
              <w:pStyle w:val="TextoSimples"/>
              <w:spacing w:after="0"/>
              <w:jc w:val="center"/>
              <w:rPr>
                <w:sz w:val="18"/>
                <w:szCs w:val="18"/>
              </w:rPr>
            </w:pPr>
            <w:r w:rsidRPr="00157A87">
              <w:rPr>
                <w:sz w:val="18"/>
                <w:szCs w:val="18"/>
              </w:rPr>
              <w:t>ND-5.33</w:t>
            </w:r>
          </w:p>
        </w:tc>
        <w:tc>
          <w:tcPr>
            <w:tcW w:w="1318" w:type="dxa"/>
          </w:tcPr>
          <w:p w14:paraId="4DF2A2A7" w14:textId="033C3425" w:rsidR="008D5EF8" w:rsidRPr="00157A87" w:rsidRDefault="008D5EF8" w:rsidP="000E7E89">
            <w:pPr>
              <w:pStyle w:val="TextoSimples"/>
              <w:spacing w:after="0"/>
              <w:jc w:val="center"/>
              <w:rPr>
                <w:sz w:val="18"/>
                <w:szCs w:val="18"/>
              </w:rPr>
            </w:pPr>
            <w:r w:rsidRPr="00157A87">
              <w:rPr>
                <w:sz w:val="18"/>
                <w:szCs w:val="18"/>
              </w:rPr>
              <w:t>Figura 8</w:t>
            </w:r>
          </w:p>
        </w:tc>
        <w:tc>
          <w:tcPr>
            <w:tcW w:w="5954" w:type="dxa"/>
          </w:tcPr>
          <w:p w14:paraId="17277A02" w14:textId="6A491DBA" w:rsidR="008D5EF8" w:rsidRPr="00157A87" w:rsidRDefault="008D5EF8" w:rsidP="00157A87">
            <w:pPr>
              <w:pStyle w:val="TextoSimples"/>
              <w:spacing w:after="0"/>
              <w:jc w:val="left"/>
              <w:rPr>
                <w:sz w:val="16"/>
                <w:szCs w:val="16"/>
              </w:rPr>
            </w:pPr>
            <w:r w:rsidRPr="00157A87">
              <w:rPr>
                <w:sz w:val="16"/>
                <w:szCs w:val="16"/>
              </w:rPr>
              <w:t>UESG - Consumidor com Uma Entrada e Sem Geração em paralelo</w:t>
            </w:r>
          </w:p>
        </w:tc>
      </w:tr>
      <w:tr w:rsidR="008D5EF8" w:rsidRPr="008D5EF8" w14:paraId="568984AC" w14:textId="1C901EA3" w:rsidTr="00157A87">
        <w:trPr>
          <w:jc w:val="center"/>
        </w:trPr>
        <w:tc>
          <w:tcPr>
            <w:tcW w:w="1097" w:type="dxa"/>
            <w:vMerge/>
          </w:tcPr>
          <w:p w14:paraId="52316EDA" w14:textId="77777777" w:rsidR="008D5EF8" w:rsidRPr="00157A87" w:rsidRDefault="008D5EF8">
            <w:pPr>
              <w:pStyle w:val="TextoSimples"/>
              <w:spacing w:after="0"/>
              <w:rPr>
                <w:sz w:val="18"/>
                <w:szCs w:val="18"/>
              </w:rPr>
            </w:pPr>
          </w:p>
        </w:tc>
        <w:tc>
          <w:tcPr>
            <w:tcW w:w="987" w:type="dxa"/>
            <w:vMerge/>
          </w:tcPr>
          <w:p w14:paraId="4D7672DE" w14:textId="77777777" w:rsidR="008D5EF8" w:rsidRPr="00157A87" w:rsidRDefault="008D5EF8">
            <w:pPr>
              <w:pStyle w:val="TextoSimples"/>
              <w:spacing w:after="0"/>
              <w:rPr>
                <w:sz w:val="18"/>
                <w:szCs w:val="18"/>
              </w:rPr>
            </w:pPr>
          </w:p>
        </w:tc>
        <w:tc>
          <w:tcPr>
            <w:tcW w:w="1318" w:type="dxa"/>
          </w:tcPr>
          <w:p w14:paraId="54218809" w14:textId="77777777" w:rsidR="008D5EF8" w:rsidRPr="00157A87" w:rsidRDefault="008D5EF8" w:rsidP="000E7E89">
            <w:pPr>
              <w:pStyle w:val="TextoSimples"/>
              <w:spacing w:after="0"/>
              <w:jc w:val="center"/>
              <w:rPr>
                <w:sz w:val="18"/>
                <w:szCs w:val="18"/>
              </w:rPr>
            </w:pPr>
            <w:r w:rsidRPr="00157A87">
              <w:rPr>
                <w:sz w:val="18"/>
                <w:szCs w:val="18"/>
              </w:rPr>
              <w:t>Figura 9</w:t>
            </w:r>
          </w:p>
        </w:tc>
        <w:tc>
          <w:tcPr>
            <w:tcW w:w="5954" w:type="dxa"/>
          </w:tcPr>
          <w:p w14:paraId="5FF42256" w14:textId="64BCF9BF" w:rsidR="008D5EF8" w:rsidRPr="00157A87" w:rsidRDefault="008D5EF8" w:rsidP="00157A87">
            <w:pPr>
              <w:pStyle w:val="TextoSimples"/>
              <w:spacing w:after="0"/>
              <w:jc w:val="left"/>
              <w:rPr>
                <w:sz w:val="16"/>
                <w:szCs w:val="16"/>
              </w:rPr>
            </w:pPr>
            <w:r w:rsidRPr="00157A87">
              <w:rPr>
                <w:sz w:val="16"/>
                <w:szCs w:val="16"/>
              </w:rPr>
              <w:t>DESG - Consumidor com Duas Entradas e Sem Geração em paralelo</w:t>
            </w:r>
          </w:p>
        </w:tc>
      </w:tr>
      <w:tr w:rsidR="008D5EF8" w:rsidRPr="008D5EF8" w14:paraId="09374F04" w14:textId="6C0E3FE0" w:rsidTr="00157A87">
        <w:trPr>
          <w:jc w:val="center"/>
        </w:trPr>
        <w:tc>
          <w:tcPr>
            <w:tcW w:w="1097" w:type="dxa"/>
            <w:vMerge/>
          </w:tcPr>
          <w:p w14:paraId="74B3ACD2" w14:textId="77777777" w:rsidR="008D5EF8" w:rsidRPr="00157A87" w:rsidRDefault="008D5EF8">
            <w:pPr>
              <w:pStyle w:val="TextoSimples"/>
              <w:spacing w:after="0"/>
              <w:rPr>
                <w:sz w:val="18"/>
                <w:szCs w:val="18"/>
              </w:rPr>
            </w:pPr>
          </w:p>
        </w:tc>
        <w:tc>
          <w:tcPr>
            <w:tcW w:w="987" w:type="dxa"/>
            <w:vMerge/>
          </w:tcPr>
          <w:p w14:paraId="2BF9FB89" w14:textId="77777777" w:rsidR="008D5EF8" w:rsidRPr="00157A87" w:rsidRDefault="008D5EF8">
            <w:pPr>
              <w:pStyle w:val="TextoSimples"/>
              <w:spacing w:after="0"/>
              <w:rPr>
                <w:sz w:val="18"/>
                <w:szCs w:val="18"/>
              </w:rPr>
            </w:pPr>
          </w:p>
        </w:tc>
        <w:tc>
          <w:tcPr>
            <w:tcW w:w="1318" w:type="dxa"/>
          </w:tcPr>
          <w:p w14:paraId="30338B5D" w14:textId="77777777" w:rsidR="008D5EF8" w:rsidRPr="00157A87" w:rsidRDefault="008D5EF8" w:rsidP="000E7E89">
            <w:pPr>
              <w:pStyle w:val="TextoSimples"/>
              <w:spacing w:after="0"/>
              <w:jc w:val="center"/>
              <w:rPr>
                <w:sz w:val="18"/>
                <w:szCs w:val="18"/>
              </w:rPr>
            </w:pPr>
            <w:r w:rsidRPr="00157A87">
              <w:rPr>
                <w:sz w:val="18"/>
                <w:szCs w:val="18"/>
              </w:rPr>
              <w:t>Figura 10</w:t>
            </w:r>
          </w:p>
        </w:tc>
        <w:tc>
          <w:tcPr>
            <w:tcW w:w="5954" w:type="dxa"/>
          </w:tcPr>
          <w:p w14:paraId="79B56B5C" w14:textId="793EB430" w:rsidR="008D5EF8" w:rsidRPr="00157A87" w:rsidRDefault="008D5EF8" w:rsidP="00157A87">
            <w:pPr>
              <w:pStyle w:val="TextoSimples"/>
              <w:spacing w:after="0"/>
              <w:jc w:val="left"/>
              <w:rPr>
                <w:sz w:val="16"/>
                <w:szCs w:val="16"/>
              </w:rPr>
            </w:pPr>
            <w:r w:rsidRPr="00157A87">
              <w:rPr>
                <w:sz w:val="16"/>
                <w:szCs w:val="16"/>
              </w:rPr>
              <w:t>UECG - Consumidor com Uma Entrada e Com Geração em paralelo</w:t>
            </w:r>
          </w:p>
        </w:tc>
      </w:tr>
      <w:tr w:rsidR="008D5EF8" w:rsidRPr="008D5EF8" w14:paraId="7B81E5A8" w14:textId="6A20796B" w:rsidTr="00157A87">
        <w:trPr>
          <w:jc w:val="center"/>
        </w:trPr>
        <w:tc>
          <w:tcPr>
            <w:tcW w:w="1097" w:type="dxa"/>
            <w:vMerge/>
          </w:tcPr>
          <w:p w14:paraId="29DF0074" w14:textId="77777777" w:rsidR="008D5EF8" w:rsidRPr="00157A87" w:rsidRDefault="008D5EF8">
            <w:pPr>
              <w:pStyle w:val="TextoSimples"/>
              <w:spacing w:after="0"/>
              <w:rPr>
                <w:sz w:val="18"/>
                <w:szCs w:val="18"/>
              </w:rPr>
            </w:pPr>
          </w:p>
        </w:tc>
        <w:tc>
          <w:tcPr>
            <w:tcW w:w="987" w:type="dxa"/>
            <w:vMerge/>
          </w:tcPr>
          <w:p w14:paraId="6B213E3A" w14:textId="77777777" w:rsidR="008D5EF8" w:rsidRPr="00157A87" w:rsidRDefault="008D5EF8">
            <w:pPr>
              <w:pStyle w:val="TextoSimples"/>
              <w:spacing w:after="0"/>
              <w:rPr>
                <w:sz w:val="18"/>
                <w:szCs w:val="18"/>
              </w:rPr>
            </w:pPr>
          </w:p>
        </w:tc>
        <w:tc>
          <w:tcPr>
            <w:tcW w:w="1318" w:type="dxa"/>
          </w:tcPr>
          <w:p w14:paraId="755D19F9" w14:textId="3B96BD0E" w:rsidR="008D5EF8" w:rsidRPr="00157A87" w:rsidRDefault="008D5EF8" w:rsidP="000E7E89">
            <w:pPr>
              <w:pStyle w:val="TextoSimples"/>
              <w:spacing w:after="0"/>
              <w:jc w:val="center"/>
              <w:rPr>
                <w:sz w:val="18"/>
                <w:szCs w:val="18"/>
              </w:rPr>
            </w:pPr>
            <w:r w:rsidRPr="00157A87">
              <w:rPr>
                <w:sz w:val="18"/>
                <w:szCs w:val="18"/>
              </w:rPr>
              <w:t>Figura 11</w:t>
            </w:r>
          </w:p>
        </w:tc>
        <w:tc>
          <w:tcPr>
            <w:tcW w:w="5954" w:type="dxa"/>
          </w:tcPr>
          <w:p w14:paraId="7ADEF707" w14:textId="4798C9E0" w:rsidR="008D5EF8" w:rsidRPr="00157A87" w:rsidRDefault="008D5EF8" w:rsidP="00157A87">
            <w:pPr>
              <w:pStyle w:val="TextoSimples"/>
              <w:spacing w:after="0"/>
              <w:jc w:val="left"/>
              <w:rPr>
                <w:sz w:val="16"/>
                <w:szCs w:val="16"/>
              </w:rPr>
            </w:pPr>
            <w:r w:rsidRPr="00157A87">
              <w:rPr>
                <w:sz w:val="16"/>
                <w:szCs w:val="16"/>
              </w:rPr>
              <w:t>DECG - Consumidor com Duas Entradas e Com Geração em paralelo</w:t>
            </w:r>
          </w:p>
        </w:tc>
      </w:tr>
    </w:tbl>
    <w:p w14:paraId="4154608E" w14:textId="77777777" w:rsidR="00EE7F7E" w:rsidRDefault="00EE7F7E" w:rsidP="00EE7F7E">
      <w:pPr>
        <w:pStyle w:val="TextoSimples"/>
      </w:pPr>
      <w:r w:rsidRPr="003646E7">
        <w:t xml:space="preserve"> </w:t>
      </w:r>
    </w:p>
    <w:p w14:paraId="4AA4DB65" w14:textId="2CC1ACD5" w:rsidR="00A80674" w:rsidRPr="003646E7" w:rsidRDefault="00A80674" w:rsidP="00EE7F7E">
      <w:pPr>
        <w:pStyle w:val="TextoSimples"/>
      </w:pPr>
      <w:r>
        <w:t>Em caso de atualização das Normas de Distribuição os modelos deverão ser compatibilizados pelo cliente</w:t>
      </w:r>
      <w:r w:rsidR="000E7E89">
        <w:t xml:space="preserve"> antes do envio para verificação CEMIG.</w:t>
      </w:r>
    </w:p>
    <w:p w14:paraId="71993E23" w14:textId="60073A92" w:rsidR="00E61D83" w:rsidRPr="00FF6F4D" w:rsidRDefault="00EE7F7E" w:rsidP="00EE7F7E">
      <w:pPr>
        <w:pStyle w:val="TextoSimples"/>
      </w:pPr>
      <w:r w:rsidRPr="00FF6F4D">
        <w:t>O circuito desenhado em linha contínua representa o vão de entrada da subestação, de acordo com a ND. O circuito pontilhado apresentado é apenas um exemplo, dessa forma, o consumidor deve substitui-lo pelo circuito de sua subestação</w:t>
      </w:r>
      <w:r w:rsidR="00567EE2">
        <w:t xml:space="preserve">, atentando-se para o </w:t>
      </w:r>
      <w:r w:rsidR="00696578">
        <w:t>perfeito atendimento aos requisitos técnicos das Normas da Distribuidora</w:t>
      </w:r>
      <w:r w:rsidRPr="00FF6F4D">
        <w:t xml:space="preserve">. </w:t>
      </w:r>
    </w:p>
    <w:p w14:paraId="5D09119C" w14:textId="60BA5780" w:rsidR="00EE7F7E" w:rsidRDefault="00E61D83" w:rsidP="00EE7F7E">
      <w:pPr>
        <w:pStyle w:val="TextoSimples"/>
      </w:pPr>
      <w:r>
        <w:t>O</w:t>
      </w:r>
      <w:r w:rsidR="00EE7F7E" w:rsidRPr="003646E7">
        <w:t>s equipamentos devem ser representados na ordem disposta no documento de arranjo planta</w:t>
      </w:r>
      <w:r w:rsidR="00966350">
        <w:t>, respeitando os requisitos da Norma de Distribuição,</w:t>
      </w:r>
      <w:r w:rsidR="00EE7F7E" w:rsidRPr="003646E7">
        <w:t xml:space="preserve"> e todas as informações apresentadas devem estar de acordo com os catálogos dos fabricantes.</w:t>
      </w:r>
    </w:p>
    <w:p w14:paraId="3FF56856" w14:textId="77777777" w:rsidR="00EE7F7E" w:rsidRPr="003646E7" w:rsidRDefault="00EE7F7E" w:rsidP="00EE7F7E">
      <w:pPr>
        <w:pStyle w:val="TextoSimples"/>
      </w:pPr>
      <w:r>
        <w:lastRenderedPageBreak/>
        <w:t>Nos modelos disponibilizados, as TAG na cor vermelho deverão ser preenchidas pelo cliente. Essas TAG são apenas orientativas, devendo ser alteradas pelo cliente para refletir o padrão de sua documentação. As TAG na cor magenta, posicionadas em retângulos, são de preenchimento CEMIG.</w:t>
      </w:r>
    </w:p>
    <w:p w14:paraId="44B07CD7" w14:textId="14B7F15A" w:rsidR="00EE7F7E" w:rsidRPr="003646E7" w:rsidRDefault="00EE7F7E" w:rsidP="00EE7F7E">
      <w:pPr>
        <w:pStyle w:val="TextoSimples"/>
      </w:pPr>
      <w:r w:rsidRPr="003646E7">
        <w:t xml:space="preserve">As marcações em amarelo </w:t>
      </w:r>
      <w:r>
        <w:t xml:space="preserve">contêm orientações para preenchimento do documento </w:t>
      </w:r>
      <w:r w:rsidRPr="003646E7">
        <w:t xml:space="preserve">e devem ser excluídas </w:t>
      </w:r>
      <w:r>
        <w:t>antes da submissão para verificação CEMIG</w:t>
      </w:r>
      <w:r w:rsidRPr="003646E7">
        <w:t xml:space="preserve">. </w:t>
      </w:r>
    </w:p>
    <w:p w14:paraId="68170B63" w14:textId="77777777" w:rsidR="00EE7F7E" w:rsidRDefault="00EE7F7E" w:rsidP="00EE7F7E">
      <w:pPr>
        <w:pStyle w:val="TextoSimples"/>
      </w:pPr>
      <w:r w:rsidRPr="00C31DCC">
        <w:t xml:space="preserve">O </w:t>
      </w:r>
      <w:r>
        <w:t>arranjo</w:t>
      </w:r>
      <w:r w:rsidRPr="00C31DCC">
        <w:t xml:space="preserve"> </w:t>
      </w:r>
      <w:r>
        <w:t>e os circuitos de média tensão são</w:t>
      </w:r>
      <w:r w:rsidRPr="00C31DCC">
        <w:t xml:space="preserve"> representado</w:t>
      </w:r>
      <w:r>
        <w:t>s</w:t>
      </w:r>
      <w:r w:rsidRPr="00C31DCC">
        <w:t xml:space="preserve"> na folha 2 do diagrama unifilar de operação. Nele, os dados nominais dos equipamentos devem ser apresentados ao lado da simbologia. Abaixo estão listadas as informações que devem ser indicadas bem como um exemplo de representação para cada equipamento.</w:t>
      </w:r>
    </w:p>
    <w:p w14:paraId="5FFB1B24" w14:textId="0117FEAE" w:rsidR="00966350" w:rsidRDefault="00966350" w:rsidP="00E07905">
      <w:pPr>
        <w:pStyle w:val="Ttulo3"/>
      </w:pPr>
      <w:r>
        <w:t>Simbologia</w:t>
      </w:r>
    </w:p>
    <w:p w14:paraId="6926F825" w14:textId="6249D249" w:rsidR="00E07905" w:rsidRPr="00E07905" w:rsidRDefault="00E07905" w:rsidP="00E07905">
      <w:pPr>
        <w:pStyle w:val="TextoSimples"/>
      </w:pPr>
      <w:r>
        <w:t>A simbologia a ser utilizada para elaboração do DIAGRAMA DE OPERAÇÃO</w:t>
      </w:r>
      <w:r w:rsidR="003F73AD">
        <w:t xml:space="preserve"> </w:t>
      </w:r>
      <w:r>
        <w:t>est</w:t>
      </w:r>
      <w:r w:rsidR="003F73AD">
        <w:t>á</w:t>
      </w:r>
      <w:r>
        <w:t xml:space="preserve"> disponíve</w:t>
      </w:r>
      <w:r w:rsidR="003F73AD">
        <w:t>l</w:t>
      </w:r>
      <w:r>
        <w:t xml:space="preserve"> no ANEXO 3</w:t>
      </w:r>
      <w:r w:rsidR="003F73AD">
        <w:t>.</w:t>
      </w:r>
    </w:p>
    <w:p w14:paraId="7FEDBE2B" w14:textId="138D9470" w:rsidR="009A7CDB" w:rsidRPr="00682A37" w:rsidRDefault="009A7CDB" w:rsidP="001323D2">
      <w:pPr>
        <w:pStyle w:val="Ttulo3"/>
      </w:pPr>
      <w:bookmarkStart w:id="24" w:name="_Ref146697129"/>
      <w:r w:rsidRPr="00682A37">
        <w:t>Disjuntores</w:t>
      </w:r>
      <w:bookmarkEnd w:id="24"/>
    </w:p>
    <w:p w14:paraId="29B0E28F" w14:textId="685E01E7" w:rsidR="00334CCB" w:rsidRDefault="001B1880" w:rsidP="009A7CDB">
      <w:pPr>
        <w:pStyle w:val="TextoSimples"/>
      </w:pPr>
      <w:r>
        <w:t>Deverão ser previstos disjuntores</w:t>
      </w:r>
      <w:r w:rsidR="002E2434">
        <w:t xml:space="preserve"> </w:t>
      </w:r>
      <w:r w:rsidR="009D0722">
        <w:t xml:space="preserve">conforme </w:t>
      </w:r>
      <w:r w:rsidR="00583CAB">
        <w:t>Norma de Distribuição</w:t>
      </w:r>
      <w:r w:rsidR="00270D5D">
        <w:t xml:space="preserve"> aplicável</w:t>
      </w:r>
      <w:r w:rsidR="009A7CDB" w:rsidRPr="00682A37">
        <w:t>.</w:t>
      </w:r>
      <w:r w:rsidR="001323D2">
        <w:t xml:space="preserve"> </w:t>
      </w:r>
    </w:p>
    <w:p w14:paraId="7A3E1E15" w14:textId="51815993" w:rsidR="00334CCB" w:rsidRDefault="0014638B" w:rsidP="00334CCB">
      <w:pPr>
        <w:pStyle w:val="Ttulo4"/>
      </w:pPr>
      <w:r>
        <w:t>Simbologia e a</w:t>
      </w:r>
      <w:r w:rsidR="00334CCB">
        <w:t>tuação da proteção</w:t>
      </w:r>
    </w:p>
    <w:p w14:paraId="0A496A21" w14:textId="1480A8CD" w:rsidR="009A7CDB" w:rsidRPr="00682A37" w:rsidRDefault="001323D2" w:rsidP="009A7CDB">
      <w:pPr>
        <w:pStyle w:val="TextoSimples"/>
      </w:pPr>
      <w:r>
        <w:t>A</w:t>
      </w:r>
      <w:r w:rsidR="009A7CDB" w:rsidRPr="00682A37">
        <w:t xml:space="preserve">o lado da representação de cada disjuntor, </w:t>
      </w:r>
      <w:r>
        <w:t>devem ser indicados</w:t>
      </w:r>
      <w:r w:rsidR="009A7CDB" w:rsidRPr="00682A37">
        <w:t xml:space="preserve"> os relés que atuam no equipamento. No exemplo da </w:t>
      </w:r>
      <w:r>
        <w:fldChar w:fldCharType="begin"/>
      </w:r>
      <w:r>
        <w:instrText xml:space="preserve"> REF _Ref146692760 \h </w:instrText>
      </w:r>
      <w:r>
        <w:fldChar w:fldCharType="separate"/>
      </w:r>
      <w:r w:rsidR="00B257E3">
        <w:t xml:space="preserve">Figura </w:t>
      </w:r>
      <w:r w:rsidR="00B257E3">
        <w:rPr>
          <w:noProof/>
        </w:rPr>
        <w:t>1</w:t>
      </w:r>
      <w:r>
        <w:fldChar w:fldCharType="end"/>
      </w:r>
      <w:r w:rsidR="009A7CDB" w:rsidRPr="00682A37">
        <w:t>, os relés 1T87P e 2K21P realizam a abertura do disjuntor DJ1.</w:t>
      </w:r>
    </w:p>
    <w:p w14:paraId="31104AB1" w14:textId="77777777" w:rsidR="001323D2" w:rsidRDefault="009A7CDB" w:rsidP="001323D2">
      <w:pPr>
        <w:keepNext/>
        <w:jc w:val="center"/>
      </w:pPr>
      <w:r w:rsidRPr="00682A37">
        <w:rPr>
          <w:rFonts w:ascii="Arial" w:hAnsi="Arial" w:cs="Arial"/>
          <w:noProof/>
        </w:rPr>
        <w:drawing>
          <wp:inline distT="0" distB="0" distL="0" distR="0" wp14:anchorId="783DDCC6" wp14:editId="784B7FC7">
            <wp:extent cx="2320120" cy="1231497"/>
            <wp:effectExtent l="0" t="0" r="4445" b="6985"/>
            <wp:docPr id="11" name="Imagem 11" descr="Uma imagem contendo 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Uma imagem contendo Forma&#10;&#10;Descrição gerada automa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3366" cy="1238528"/>
                    </a:xfrm>
                    <a:prstGeom prst="rect">
                      <a:avLst/>
                    </a:prstGeom>
                    <a:noFill/>
                    <a:ln>
                      <a:noFill/>
                    </a:ln>
                  </pic:spPr>
                </pic:pic>
              </a:graphicData>
            </a:graphic>
          </wp:inline>
        </w:drawing>
      </w:r>
    </w:p>
    <w:p w14:paraId="3D792032" w14:textId="49B1AA16" w:rsidR="009A7CDB" w:rsidRPr="00682A37" w:rsidRDefault="001323D2" w:rsidP="001323D2">
      <w:pPr>
        <w:pStyle w:val="Legenda"/>
      </w:pPr>
      <w:bookmarkStart w:id="25" w:name="_Ref146692760"/>
      <w:r>
        <w:t xml:space="preserve">Figura </w:t>
      </w:r>
      <w:r w:rsidR="00D27C85">
        <w:fldChar w:fldCharType="begin"/>
      </w:r>
      <w:r w:rsidR="00D27C85">
        <w:instrText xml:space="preserve"> SEQ Figura \* ARABIC </w:instrText>
      </w:r>
      <w:r w:rsidR="00D27C85">
        <w:fldChar w:fldCharType="separate"/>
      </w:r>
      <w:r w:rsidR="00B257E3">
        <w:rPr>
          <w:noProof/>
        </w:rPr>
        <w:t>1</w:t>
      </w:r>
      <w:r w:rsidR="00D27C85">
        <w:rPr>
          <w:noProof/>
        </w:rPr>
        <w:fldChar w:fldCharType="end"/>
      </w:r>
      <w:bookmarkEnd w:id="25"/>
      <w:r>
        <w:t xml:space="preserve"> - </w:t>
      </w:r>
      <w:r w:rsidRPr="00CB3B50">
        <w:t>Exemplo de representação d</w:t>
      </w:r>
      <w:r>
        <w:t>o disjuntor e de</w:t>
      </w:r>
      <w:r w:rsidRPr="00CB3B50">
        <w:t xml:space="preserve"> atuação d</w:t>
      </w:r>
      <w:r>
        <w:t>e relés</w:t>
      </w:r>
    </w:p>
    <w:p w14:paraId="72E44B77" w14:textId="50E70BF2" w:rsidR="00334CCB" w:rsidRDefault="00334CCB" w:rsidP="00334CCB">
      <w:pPr>
        <w:pStyle w:val="Ttulo4"/>
      </w:pPr>
      <w:r>
        <w:t>Dados técnicos nominais</w:t>
      </w:r>
    </w:p>
    <w:p w14:paraId="083244EB" w14:textId="334C4B85" w:rsidR="009A7CDB" w:rsidRPr="00682A37" w:rsidRDefault="00270D5D" w:rsidP="001323D2">
      <w:pPr>
        <w:pStyle w:val="TextoSimples"/>
      </w:pPr>
      <w:r>
        <w:t>A</w:t>
      </w:r>
      <w:r w:rsidR="009A7CDB" w:rsidRPr="00682A37">
        <w:t xml:space="preserve"> </w:t>
      </w:r>
      <w:r w:rsidR="008469F9">
        <w:fldChar w:fldCharType="begin"/>
      </w:r>
      <w:r w:rsidR="008469F9">
        <w:instrText xml:space="preserve"> REF _Ref146720684 \h </w:instrText>
      </w:r>
      <w:r w:rsidR="008469F9">
        <w:fldChar w:fldCharType="separate"/>
      </w:r>
      <w:r w:rsidR="00B257E3">
        <w:t xml:space="preserve">Tabela </w:t>
      </w:r>
      <w:r w:rsidR="00B257E3">
        <w:rPr>
          <w:noProof/>
        </w:rPr>
        <w:t>2</w:t>
      </w:r>
      <w:r w:rsidR="008469F9">
        <w:fldChar w:fldCharType="end"/>
      </w:r>
      <w:r w:rsidR="008469F9">
        <w:t xml:space="preserve"> deverá ser preenchida </w:t>
      </w:r>
      <w:r w:rsidR="009A7CDB" w:rsidRPr="00682A37">
        <w:t>com os dados nominais de cada disjuntor de alta tensão, de acordo com as informações nos catálogos dos fabricantes. As seguintes informações devem ser apresentadas:</w:t>
      </w:r>
    </w:p>
    <w:p w14:paraId="0B8A9542" w14:textId="77777777" w:rsidR="009A7CDB" w:rsidRPr="00682A37" w:rsidRDefault="009A7CDB" w:rsidP="001323D2">
      <w:pPr>
        <w:pStyle w:val="TextoSimples"/>
        <w:numPr>
          <w:ilvl w:val="0"/>
          <w:numId w:val="22"/>
        </w:numPr>
        <w:spacing w:after="0"/>
      </w:pPr>
      <w:r w:rsidRPr="00682A37">
        <w:t>Fabricante</w:t>
      </w:r>
    </w:p>
    <w:p w14:paraId="5E8CCD0E" w14:textId="77777777" w:rsidR="009A7CDB" w:rsidRPr="00682A37" w:rsidRDefault="009A7CDB" w:rsidP="001323D2">
      <w:pPr>
        <w:pStyle w:val="TextoSimples"/>
        <w:numPr>
          <w:ilvl w:val="0"/>
          <w:numId w:val="22"/>
        </w:numPr>
        <w:spacing w:after="0"/>
      </w:pPr>
      <w:r w:rsidRPr="00682A37">
        <w:t>Modelo</w:t>
      </w:r>
    </w:p>
    <w:p w14:paraId="5AA3883F" w14:textId="77777777" w:rsidR="009A7CDB" w:rsidRPr="00682A37" w:rsidRDefault="009A7CDB" w:rsidP="001323D2">
      <w:pPr>
        <w:pStyle w:val="TextoSimples"/>
        <w:numPr>
          <w:ilvl w:val="0"/>
          <w:numId w:val="22"/>
        </w:numPr>
        <w:spacing w:after="0"/>
      </w:pPr>
      <w:r w:rsidRPr="00682A37">
        <w:t>Tensão nominal</w:t>
      </w:r>
    </w:p>
    <w:p w14:paraId="4EAEC3E2" w14:textId="77777777" w:rsidR="009A7CDB" w:rsidRPr="00682A37" w:rsidRDefault="009A7CDB" w:rsidP="001323D2">
      <w:pPr>
        <w:pStyle w:val="TextoSimples"/>
        <w:numPr>
          <w:ilvl w:val="0"/>
          <w:numId w:val="22"/>
        </w:numPr>
        <w:spacing w:after="0"/>
      </w:pPr>
      <w:r w:rsidRPr="00682A37">
        <w:t>Corrente nominal</w:t>
      </w:r>
    </w:p>
    <w:p w14:paraId="219D9DA1" w14:textId="77777777" w:rsidR="009A7CDB" w:rsidRPr="00682A37" w:rsidRDefault="009A7CDB" w:rsidP="001323D2">
      <w:pPr>
        <w:pStyle w:val="TextoSimples"/>
        <w:numPr>
          <w:ilvl w:val="0"/>
          <w:numId w:val="22"/>
        </w:numPr>
        <w:spacing w:after="0"/>
      </w:pPr>
      <w:r w:rsidRPr="00682A37">
        <w:lastRenderedPageBreak/>
        <w:t>Corrente de curto-circuito de curta duração</w:t>
      </w:r>
    </w:p>
    <w:p w14:paraId="36B4EBE0" w14:textId="77777777" w:rsidR="009A7CDB" w:rsidRPr="00682A37" w:rsidRDefault="009A7CDB" w:rsidP="001323D2">
      <w:pPr>
        <w:pStyle w:val="TextoSimples"/>
        <w:numPr>
          <w:ilvl w:val="0"/>
          <w:numId w:val="22"/>
        </w:numPr>
      </w:pPr>
      <w:r w:rsidRPr="00682A37">
        <w:t>Nível básico de impulso (NBI)</w:t>
      </w:r>
    </w:p>
    <w:p w14:paraId="0573EDC4" w14:textId="077EAF3D" w:rsidR="00270D5D" w:rsidRDefault="00270D5D" w:rsidP="00270D5D">
      <w:pPr>
        <w:pStyle w:val="Legenda"/>
      </w:pPr>
      <w:bookmarkStart w:id="26" w:name="_Ref146720684"/>
      <w:r>
        <w:t xml:space="preserve">Tabela </w:t>
      </w:r>
      <w:r w:rsidR="00D27C85">
        <w:fldChar w:fldCharType="begin"/>
      </w:r>
      <w:r w:rsidR="00D27C85">
        <w:instrText xml:space="preserve"> SEQ Tabela \* ARABIC </w:instrText>
      </w:r>
      <w:r w:rsidR="00D27C85">
        <w:fldChar w:fldCharType="separate"/>
      </w:r>
      <w:r w:rsidR="00B257E3">
        <w:rPr>
          <w:noProof/>
        </w:rPr>
        <w:t>2</w:t>
      </w:r>
      <w:r w:rsidR="00D27C85">
        <w:rPr>
          <w:noProof/>
        </w:rPr>
        <w:fldChar w:fldCharType="end"/>
      </w:r>
      <w:bookmarkEnd w:id="26"/>
      <w:r>
        <w:t xml:space="preserve"> - </w:t>
      </w:r>
      <w:r w:rsidRPr="005F3E18">
        <w:t>Exemplo de tabela com dados técnicos de disjuntores</w:t>
      </w:r>
    </w:p>
    <w:p w14:paraId="325A446E" w14:textId="77777777" w:rsidR="00400170" w:rsidRDefault="009A7CDB" w:rsidP="00D87D7F">
      <w:pPr>
        <w:keepNext/>
        <w:spacing w:after="240"/>
        <w:jc w:val="center"/>
      </w:pPr>
      <w:r w:rsidRPr="00682A37">
        <w:rPr>
          <w:rFonts w:ascii="Arial" w:hAnsi="Arial" w:cs="Arial"/>
          <w:noProof/>
        </w:rPr>
        <w:drawing>
          <wp:inline distT="0" distB="0" distL="0" distR="0" wp14:anchorId="0371EC35" wp14:editId="447F6AEC">
            <wp:extent cx="5400040" cy="1041400"/>
            <wp:effectExtent l="0" t="0" r="0" b="6350"/>
            <wp:docPr id="7" name="Imagem 7"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descr="Tabela&#10;&#10;Descrição gerada automaticamente"/>
                    <pic:cNvPicPr/>
                  </pic:nvPicPr>
                  <pic:blipFill>
                    <a:blip r:embed="rId13"/>
                    <a:stretch>
                      <a:fillRect/>
                    </a:stretch>
                  </pic:blipFill>
                  <pic:spPr>
                    <a:xfrm>
                      <a:off x="0" y="0"/>
                      <a:ext cx="5400040" cy="1041400"/>
                    </a:xfrm>
                    <a:prstGeom prst="rect">
                      <a:avLst/>
                    </a:prstGeom>
                  </pic:spPr>
                </pic:pic>
              </a:graphicData>
            </a:graphic>
          </wp:inline>
        </w:drawing>
      </w:r>
    </w:p>
    <w:p w14:paraId="750B7BB7" w14:textId="7A74E41A" w:rsidR="00DE704A" w:rsidRPr="00E51013" w:rsidRDefault="00E51013" w:rsidP="00270D5D">
      <w:pPr>
        <w:pStyle w:val="TextoSimples"/>
      </w:pPr>
      <w:r w:rsidRPr="00270D5D">
        <w:rPr>
          <w:b/>
          <w:bCs/>
        </w:rPr>
        <w:t>Observaç</w:t>
      </w:r>
      <w:r w:rsidR="00270D5D">
        <w:rPr>
          <w:b/>
          <w:bCs/>
        </w:rPr>
        <w:t>ão</w:t>
      </w:r>
      <w:r>
        <w:t>:</w:t>
      </w:r>
      <w:r w:rsidR="00270D5D">
        <w:t xml:space="preserve"> A</w:t>
      </w:r>
      <w:r>
        <w:t xml:space="preserve"> capacidade de interrupção deverá ser compatível com os níveis de curto</w:t>
      </w:r>
      <w:r w:rsidR="00DE704A">
        <w:t>-</w:t>
      </w:r>
      <w:r>
        <w:t>circuito da subestação.</w:t>
      </w:r>
    </w:p>
    <w:p w14:paraId="2EF41A6F" w14:textId="71AF7966" w:rsidR="00663764" w:rsidRDefault="00663764" w:rsidP="00663764">
      <w:pPr>
        <w:pStyle w:val="Ttulo3"/>
      </w:pPr>
      <w:bookmarkStart w:id="27" w:name="_Ref146714076"/>
      <w:r w:rsidRPr="00682A37">
        <w:t>Secionadores</w:t>
      </w:r>
      <w:bookmarkEnd w:id="27"/>
    </w:p>
    <w:p w14:paraId="67EDC782" w14:textId="4F089881" w:rsidR="00D87D7F" w:rsidRDefault="00D87D7F" w:rsidP="00D87D7F">
      <w:pPr>
        <w:pStyle w:val="TextoSimples"/>
      </w:pPr>
      <w:r>
        <w:t>Deverão ser previstos secionadores conforme Norma de Distribuição aplicável</w:t>
      </w:r>
      <w:r w:rsidRPr="00682A37">
        <w:t>.</w:t>
      </w:r>
      <w:r>
        <w:t xml:space="preserve"> </w:t>
      </w:r>
    </w:p>
    <w:p w14:paraId="13C606FF" w14:textId="505DDF2B" w:rsidR="008F42FD" w:rsidRDefault="008F42FD" w:rsidP="008F42FD">
      <w:pPr>
        <w:pStyle w:val="Ttulo4"/>
      </w:pPr>
      <w:r>
        <w:t>Simbologia</w:t>
      </w:r>
    </w:p>
    <w:p w14:paraId="4F259D46" w14:textId="3EA258FC" w:rsidR="00663764" w:rsidRDefault="008F42FD" w:rsidP="00663764">
      <w:pPr>
        <w:pStyle w:val="TextoSimples"/>
      </w:pPr>
      <w:r>
        <w:t>Deve-se diferenciar secionadores manuais e motorizados, conforme simbologia padronizada.</w:t>
      </w:r>
    </w:p>
    <w:p w14:paraId="211D1933" w14:textId="77777777" w:rsidR="008F42FD" w:rsidRPr="002D14B7" w:rsidRDefault="008F42FD" w:rsidP="008F42FD">
      <w:pPr>
        <w:pStyle w:val="TextoSimples"/>
      </w:pPr>
      <w:r w:rsidRPr="00D460B6">
        <w:t xml:space="preserve">Deverá existir intertravamento entre o comando da lâmina de terra e o comando dos polos principais de modo que o aterramento </w:t>
      </w:r>
      <w:r>
        <w:t>somente</w:t>
      </w:r>
      <w:r w:rsidRPr="00D460B6">
        <w:t xml:space="preserve"> seja possível se o secionador estiver aberto.</w:t>
      </w:r>
      <w:r>
        <w:t xml:space="preserve"> </w:t>
      </w:r>
      <w:r w:rsidRPr="002D14B7">
        <w:t xml:space="preserve">A localização da lâmina </w:t>
      </w:r>
      <w:r>
        <w:t xml:space="preserve">de aterramento </w:t>
      </w:r>
      <w:r w:rsidRPr="002D14B7">
        <w:t xml:space="preserve">deverá ser indicada </w:t>
      </w:r>
      <w:r>
        <w:t>no DIAGRAMA DE OPERAÇÃO.</w:t>
      </w:r>
    </w:p>
    <w:p w14:paraId="2910C0C8" w14:textId="5A7AB837" w:rsidR="008F42FD" w:rsidRPr="00682A37" w:rsidRDefault="008F42FD" w:rsidP="008F42FD">
      <w:pPr>
        <w:pStyle w:val="Ttulo4"/>
      </w:pPr>
      <w:r>
        <w:t>Dados técnico nominais</w:t>
      </w:r>
    </w:p>
    <w:p w14:paraId="710F7698" w14:textId="01223DF4" w:rsidR="00663764" w:rsidRPr="00682A37" w:rsidRDefault="00663764" w:rsidP="00663764">
      <w:pPr>
        <w:pStyle w:val="TextoSimples"/>
      </w:pPr>
      <w:r w:rsidRPr="00682A37">
        <w:t xml:space="preserve">Os dados nominais, listados abaixo, de todos os secionadores de alta tensão da subestação devem ser preenchidos </w:t>
      </w:r>
      <w:r w:rsidR="008F42FD">
        <w:t xml:space="preserve">conforme </w:t>
      </w:r>
      <w:r w:rsidR="008F42FD">
        <w:fldChar w:fldCharType="begin"/>
      </w:r>
      <w:r w:rsidR="008F42FD">
        <w:instrText xml:space="preserve"> REF _Ref146721635 \h </w:instrText>
      </w:r>
      <w:r w:rsidR="008F42FD">
        <w:fldChar w:fldCharType="separate"/>
      </w:r>
      <w:r w:rsidR="00B257E3">
        <w:t xml:space="preserve">Tabela </w:t>
      </w:r>
      <w:r w:rsidR="00B257E3">
        <w:rPr>
          <w:noProof/>
        </w:rPr>
        <w:t>3</w:t>
      </w:r>
      <w:r w:rsidR="008F42FD">
        <w:fldChar w:fldCharType="end"/>
      </w:r>
      <w:r w:rsidRPr="00682A37">
        <w:t>.</w:t>
      </w:r>
    </w:p>
    <w:p w14:paraId="7945A232" w14:textId="77777777" w:rsidR="00663764" w:rsidRPr="00682A37" w:rsidRDefault="00663764" w:rsidP="00663764">
      <w:pPr>
        <w:pStyle w:val="TextoSimples"/>
        <w:numPr>
          <w:ilvl w:val="0"/>
          <w:numId w:val="22"/>
        </w:numPr>
        <w:spacing w:after="0"/>
      </w:pPr>
      <w:r w:rsidRPr="00682A37">
        <w:t>Fabricante</w:t>
      </w:r>
    </w:p>
    <w:p w14:paraId="7F6C5777" w14:textId="77777777" w:rsidR="00663764" w:rsidRPr="00682A37" w:rsidRDefault="00663764" w:rsidP="00663764">
      <w:pPr>
        <w:pStyle w:val="TextoSimples"/>
        <w:numPr>
          <w:ilvl w:val="0"/>
          <w:numId w:val="22"/>
        </w:numPr>
        <w:spacing w:after="0"/>
      </w:pPr>
      <w:r w:rsidRPr="00682A37">
        <w:t>Modelo</w:t>
      </w:r>
    </w:p>
    <w:p w14:paraId="7A646172" w14:textId="77777777" w:rsidR="00663764" w:rsidRPr="00682A37" w:rsidRDefault="00663764" w:rsidP="00663764">
      <w:pPr>
        <w:pStyle w:val="TextoSimples"/>
        <w:numPr>
          <w:ilvl w:val="0"/>
          <w:numId w:val="22"/>
        </w:numPr>
        <w:spacing w:after="0"/>
      </w:pPr>
      <w:r w:rsidRPr="00682A37">
        <w:t>Tensão nominal</w:t>
      </w:r>
    </w:p>
    <w:p w14:paraId="77FB3DEF" w14:textId="77777777" w:rsidR="00663764" w:rsidRPr="00682A37" w:rsidRDefault="00663764" w:rsidP="00663764">
      <w:pPr>
        <w:pStyle w:val="TextoSimples"/>
        <w:numPr>
          <w:ilvl w:val="0"/>
          <w:numId w:val="22"/>
        </w:numPr>
        <w:spacing w:after="0"/>
      </w:pPr>
      <w:r w:rsidRPr="00682A37">
        <w:t>Corrente nominal</w:t>
      </w:r>
    </w:p>
    <w:p w14:paraId="7C83ECD6" w14:textId="77777777" w:rsidR="00663764" w:rsidRPr="00682A37" w:rsidRDefault="00663764" w:rsidP="00663764">
      <w:pPr>
        <w:pStyle w:val="TextoSimples"/>
        <w:numPr>
          <w:ilvl w:val="0"/>
          <w:numId w:val="22"/>
        </w:numPr>
        <w:spacing w:after="0"/>
      </w:pPr>
      <w:r w:rsidRPr="00682A37">
        <w:t>Corrente de curto-circuito de curta duração</w:t>
      </w:r>
    </w:p>
    <w:p w14:paraId="6C21C70C" w14:textId="77777777" w:rsidR="00663764" w:rsidRPr="00682A37" w:rsidRDefault="00663764" w:rsidP="00663764">
      <w:pPr>
        <w:pStyle w:val="TextoSimples"/>
        <w:numPr>
          <w:ilvl w:val="0"/>
          <w:numId w:val="22"/>
        </w:numPr>
      </w:pPr>
      <w:r w:rsidRPr="00682A37">
        <w:t>Nível básico de impulso (NBI)</w:t>
      </w:r>
    </w:p>
    <w:p w14:paraId="008DFD88" w14:textId="551AE1CB" w:rsidR="00D87D7F" w:rsidRDefault="00D87D7F" w:rsidP="00D87D7F">
      <w:pPr>
        <w:pStyle w:val="Legenda"/>
      </w:pPr>
      <w:bookmarkStart w:id="28" w:name="_Ref146721635"/>
      <w:r>
        <w:lastRenderedPageBreak/>
        <w:t xml:space="preserve">Tabela </w:t>
      </w:r>
      <w:r w:rsidR="00D27C85">
        <w:fldChar w:fldCharType="begin"/>
      </w:r>
      <w:r w:rsidR="00D27C85">
        <w:instrText xml:space="preserve"> SEQ Tabela \* ARABIC </w:instrText>
      </w:r>
      <w:r w:rsidR="00D27C85">
        <w:fldChar w:fldCharType="separate"/>
      </w:r>
      <w:r w:rsidR="00B257E3">
        <w:rPr>
          <w:noProof/>
        </w:rPr>
        <w:t>3</w:t>
      </w:r>
      <w:r w:rsidR="00D27C85">
        <w:rPr>
          <w:noProof/>
        </w:rPr>
        <w:fldChar w:fldCharType="end"/>
      </w:r>
      <w:bookmarkEnd w:id="28"/>
      <w:r>
        <w:t xml:space="preserve"> - </w:t>
      </w:r>
      <w:r w:rsidRPr="00AE419E">
        <w:t>Exemplo de tabela com dados técnicos de secionadores</w:t>
      </w:r>
    </w:p>
    <w:p w14:paraId="5AF72225" w14:textId="77777777" w:rsidR="00663764" w:rsidRDefault="00663764" w:rsidP="00663764">
      <w:pPr>
        <w:pStyle w:val="TextoSimples"/>
        <w:keepNext/>
      </w:pPr>
      <w:r w:rsidRPr="00682A37">
        <w:rPr>
          <w:noProof/>
        </w:rPr>
        <w:drawing>
          <wp:inline distT="0" distB="0" distL="0" distR="0" wp14:anchorId="6FABE765" wp14:editId="30D8F7F1">
            <wp:extent cx="5400040" cy="984885"/>
            <wp:effectExtent l="0" t="0" r="0" b="5715"/>
            <wp:docPr id="8" name="Imagem 8"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abela&#10;&#10;Descrição gerada automaticamente"/>
                    <pic:cNvPicPr/>
                  </pic:nvPicPr>
                  <pic:blipFill>
                    <a:blip r:embed="rId14"/>
                    <a:stretch>
                      <a:fillRect/>
                    </a:stretch>
                  </pic:blipFill>
                  <pic:spPr>
                    <a:xfrm>
                      <a:off x="0" y="0"/>
                      <a:ext cx="5400040" cy="984885"/>
                    </a:xfrm>
                    <a:prstGeom prst="rect">
                      <a:avLst/>
                    </a:prstGeom>
                  </pic:spPr>
                </pic:pic>
              </a:graphicData>
            </a:graphic>
          </wp:inline>
        </w:drawing>
      </w:r>
    </w:p>
    <w:p w14:paraId="78CF2390" w14:textId="362DA56E" w:rsidR="00663764" w:rsidRPr="00682A37" w:rsidRDefault="00663764" w:rsidP="00663764">
      <w:pPr>
        <w:pStyle w:val="Ttulo3"/>
      </w:pPr>
      <w:bookmarkStart w:id="29" w:name="_Ref146697776"/>
      <w:r w:rsidRPr="00682A37">
        <w:t>Relés de Proteção</w:t>
      </w:r>
      <w:bookmarkEnd w:id="29"/>
      <w:r w:rsidR="009658A9">
        <w:t xml:space="preserve"> (IED)</w:t>
      </w:r>
    </w:p>
    <w:p w14:paraId="3D9431F7" w14:textId="2AC7B2BB" w:rsidR="00663764" w:rsidRDefault="009658A9" w:rsidP="00663764">
      <w:pPr>
        <w:pStyle w:val="TextoSimples"/>
      </w:pPr>
      <w:r>
        <w:t xml:space="preserve">A representação dos relés de proteção deverá ser conforme </w:t>
      </w:r>
      <w:r>
        <w:fldChar w:fldCharType="begin"/>
      </w:r>
      <w:r>
        <w:instrText xml:space="preserve"> REF _Ref146721698 \h </w:instrText>
      </w:r>
      <w:r>
        <w:fldChar w:fldCharType="separate"/>
      </w:r>
      <w:r w:rsidR="00B257E3">
        <w:t xml:space="preserve">Figura </w:t>
      </w:r>
      <w:r w:rsidR="00B257E3">
        <w:rPr>
          <w:noProof/>
        </w:rPr>
        <w:t>2</w:t>
      </w:r>
      <w:r>
        <w:fldChar w:fldCharType="end"/>
      </w:r>
      <w:r>
        <w:t xml:space="preserve">. </w:t>
      </w:r>
      <w:r w:rsidR="00663764" w:rsidRPr="00682A37">
        <w:t xml:space="preserve">Na parte inferior da representação do relé de proteção, </w:t>
      </w:r>
      <w:r>
        <w:t>deverão ser indicados a TAG</w:t>
      </w:r>
      <w:r w:rsidR="00663764" w:rsidRPr="00682A37">
        <w:t xml:space="preserve">, </w:t>
      </w:r>
      <w:r>
        <w:t xml:space="preserve">o </w:t>
      </w:r>
      <w:r w:rsidR="00663764" w:rsidRPr="00682A37">
        <w:t xml:space="preserve">modelo e </w:t>
      </w:r>
      <w:r>
        <w:t xml:space="preserve">o </w:t>
      </w:r>
      <w:r w:rsidR="00663764" w:rsidRPr="00682A37">
        <w:t xml:space="preserve">fabricante do equipamento. Na parte superior, </w:t>
      </w:r>
      <w:r>
        <w:t>deverão ser indicadas</w:t>
      </w:r>
      <w:r w:rsidR="00663764" w:rsidRPr="00682A37">
        <w:t xml:space="preserve"> apenas as funções que serão habilitadas. No exemplo abaixo, as funções 50, 50N e 81 estão habilitadas no </w:t>
      </w:r>
      <w:r>
        <w:t>IED</w:t>
      </w:r>
      <w:r w:rsidR="00663764" w:rsidRPr="00682A37">
        <w:t>.</w:t>
      </w:r>
    </w:p>
    <w:p w14:paraId="427F9778" w14:textId="77777777" w:rsidR="005337CF" w:rsidRDefault="00663764" w:rsidP="005337CF">
      <w:pPr>
        <w:pStyle w:val="TextoSimples"/>
        <w:keepNext/>
        <w:jc w:val="center"/>
      </w:pPr>
      <w:r w:rsidRPr="00682A37">
        <w:rPr>
          <w:noProof/>
        </w:rPr>
        <w:drawing>
          <wp:inline distT="0" distB="0" distL="0" distR="0" wp14:anchorId="0EACA1E9" wp14:editId="0FCC1474">
            <wp:extent cx="1016173" cy="1614481"/>
            <wp:effectExtent l="0" t="0" r="0" b="5080"/>
            <wp:docPr id="4" name="Imagem 4"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Tabela&#10;&#10;Descrição gerada automaticamente"/>
                    <pic:cNvPicPr/>
                  </pic:nvPicPr>
                  <pic:blipFill>
                    <a:blip r:embed="rId15"/>
                    <a:stretch>
                      <a:fillRect/>
                    </a:stretch>
                  </pic:blipFill>
                  <pic:spPr>
                    <a:xfrm>
                      <a:off x="0" y="0"/>
                      <a:ext cx="1022387" cy="1624354"/>
                    </a:xfrm>
                    <a:prstGeom prst="rect">
                      <a:avLst/>
                    </a:prstGeom>
                  </pic:spPr>
                </pic:pic>
              </a:graphicData>
            </a:graphic>
          </wp:inline>
        </w:drawing>
      </w:r>
    </w:p>
    <w:p w14:paraId="794DA4DF" w14:textId="38AB0B72" w:rsidR="00663764" w:rsidRPr="00682A37" w:rsidRDefault="005337CF" w:rsidP="005337CF">
      <w:pPr>
        <w:pStyle w:val="Legenda"/>
      </w:pPr>
      <w:bookmarkStart w:id="30" w:name="_Ref146721698"/>
      <w:r>
        <w:t xml:space="preserve">Figura </w:t>
      </w:r>
      <w:r w:rsidR="00D27C85">
        <w:fldChar w:fldCharType="begin"/>
      </w:r>
      <w:r w:rsidR="00D27C85">
        <w:instrText xml:space="preserve"> SEQ Figura \* ARABIC </w:instrText>
      </w:r>
      <w:r w:rsidR="00D27C85">
        <w:fldChar w:fldCharType="separate"/>
      </w:r>
      <w:r w:rsidR="00B257E3">
        <w:rPr>
          <w:noProof/>
        </w:rPr>
        <w:t>2</w:t>
      </w:r>
      <w:r w:rsidR="00D27C85">
        <w:rPr>
          <w:noProof/>
        </w:rPr>
        <w:fldChar w:fldCharType="end"/>
      </w:r>
      <w:bookmarkEnd w:id="30"/>
      <w:r>
        <w:t xml:space="preserve"> - </w:t>
      </w:r>
      <w:r w:rsidRPr="008F3EE1">
        <w:t>Exemplo de representação do relé no diagrama unifilar de operação</w:t>
      </w:r>
    </w:p>
    <w:p w14:paraId="4AC3D3F7" w14:textId="0A099D24" w:rsidR="00663764" w:rsidRDefault="00382994" w:rsidP="00663764">
      <w:pPr>
        <w:pStyle w:val="TextoSimples"/>
      </w:pPr>
      <w:r>
        <w:t>T</w:t>
      </w:r>
      <w:r w:rsidR="00663764" w:rsidRPr="00682A37">
        <w:t>odas as funções que podem ser habilitadas no</w:t>
      </w:r>
      <w:r w:rsidR="009409D1">
        <w:t xml:space="preserve">s IED, </w:t>
      </w:r>
      <w:r w:rsidR="00663764" w:rsidRPr="00682A37">
        <w:t>de acordo com o catálogo do fabricante</w:t>
      </w:r>
      <w:r w:rsidR="009409D1">
        <w:t>, deverão ser indicadas</w:t>
      </w:r>
      <w:r>
        <w:t xml:space="preserve"> no DIAGRAMA DE OPERAÇÃO</w:t>
      </w:r>
      <w:r w:rsidR="00663764" w:rsidRPr="00682A37">
        <w:t xml:space="preserve">. </w:t>
      </w:r>
      <w:r>
        <w:t xml:space="preserve">A indicação deverá ser realizada conforme </w:t>
      </w:r>
      <w:r>
        <w:fldChar w:fldCharType="begin"/>
      </w:r>
      <w:r>
        <w:instrText xml:space="preserve"> REF _Ref146721914 \h </w:instrText>
      </w:r>
      <w:r>
        <w:fldChar w:fldCharType="separate"/>
      </w:r>
      <w:r w:rsidR="00B257E3">
        <w:t xml:space="preserve">Tabela </w:t>
      </w:r>
      <w:r w:rsidR="00B257E3">
        <w:rPr>
          <w:noProof/>
        </w:rPr>
        <w:t>4</w:t>
      </w:r>
      <w:r>
        <w:fldChar w:fldCharType="end"/>
      </w:r>
      <w:r>
        <w:t>.</w:t>
      </w:r>
    </w:p>
    <w:p w14:paraId="506C9807" w14:textId="73D52928" w:rsidR="009658A9" w:rsidRDefault="009658A9" w:rsidP="009658A9">
      <w:pPr>
        <w:pStyle w:val="Legenda"/>
      </w:pPr>
      <w:bookmarkStart w:id="31" w:name="_Ref146721914"/>
      <w:r>
        <w:t xml:space="preserve">Tabela </w:t>
      </w:r>
      <w:r w:rsidR="00D27C85">
        <w:fldChar w:fldCharType="begin"/>
      </w:r>
      <w:r w:rsidR="00D27C85">
        <w:instrText xml:space="preserve"> SEQ Tabela \* ARABIC </w:instrText>
      </w:r>
      <w:r w:rsidR="00D27C85">
        <w:fldChar w:fldCharType="separate"/>
      </w:r>
      <w:r w:rsidR="00B257E3">
        <w:rPr>
          <w:noProof/>
        </w:rPr>
        <w:t>4</w:t>
      </w:r>
      <w:r w:rsidR="00D27C85">
        <w:rPr>
          <w:noProof/>
        </w:rPr>
        <w:fldChar w:fldCharType="end"/>
      </w:r>
      <w:bookmarkEnd w:id="31"/>
      <w:r>
        <w:t xml:space="preserve"> - Exemplo de tabela com todas as funções disponíveis nos IED</w:t>
      </w:r>
    </w:p>
    <w:p w14:paraId="3421BC4A" w14:textId="1DB435BC" w:rsidR="00462548" w:rsidRDefault="00462548" w:rsidP="00663764">
      <w:pPr>
        <w:pStyle w:val="TextoSimples"/>
      </w:pPr>
      <w:r>
        <w:rPr>
          <w:noProof/>
        </w:rPr>
        <w:drawing>
          <wp:inline distT="0" distB="0" distL="0" distR="0" wp14:anchorId="39F6AA4F" wp14:editId="3EA83AAB">
            <wp:extent cx="5612130" cy="913130"/>
            <wp:effectExtent l="0" t="0" r="7620" b="1270"/>
            <wp:docPr id="1789130216" name="Imagem 1789130216" descr="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m"/>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2130" cy="913130"/>
                    </a:xfrm>
                    <a:prstGeom prst="rect">
                      <a:avLst/>
                    </a:prstGeom>
                    <a:noFill/>
                    <a:ln>
                      <a:noFill/>
                    </a:ln>
                  </pic:spPr>
                </pic:pic>
              </a:graphicData>
            </a:graphic>
          </wp:inline>
        </w:drawing>
      </w:r>
    </w:p>
    <w:p w14:paraId="17884101" w14:textId="3A06D8FE" w:rsidR="00125042" w:rsidRDefault="00125042" w:rsidP="00663764">
      <w:pPr>
        <w:pStyle w:val="TextoSimples"/>
      </w:pPr>
      <w:r w:rsidRPr="00125042">
        <w:rPr>
          <w:b/>
          <w:bCs/>
        </w:rPr>
        <w:t>Observações</w:t>
      </w:r>
      <w:r>
        <w:t>:</w:t>
      </w:r>
    </w:p>
    <w:p w14:paraId="5E19D1D2" w14:textId="77777777" w:rsidR="00125042" w:rsidRDefault="00125042" w:rsidP="00125042">
      <w:pPr>
        <w:pStyle w:val="TextoSimples"/>
        <w:numPr>
          <w:ilvl w:val="0"/>
          <w:numId w:val="33"/>
        </w:numPr>
      </w:pPr>
      <w:r>
        <w:t>Deverá ser representada a ligação entre os transformadores para instrumentos e os respectivos IED.</w:t>
      </w:r>
    </w:p>
    <w:p w14:paraId="67DF21B4" w14:textId="6008ABA7" w:rsidR="004A21F5" w:rsidRPr="00682A37" w:rsidRDefault="004A21F5" w:rsidP="00125042">
      <w:pPr>
        <w:pStyle w:val="TextoSimples"/>
        <w:numPr>
          <w:ilvl w:val="0"/>
          <w:numId w:val="33"/>
        </w:numPr>
      </w:pPr>
      <w:r>
        <w:t>Deverão ser habilitadas todas as funções de proteção solicitadas nas Normas da Distribui</w:t>
      </w:r>
      <w:r w:rsidR="00BA6B72">
        <w:t>dora.</w:t>
      </w:r>
    </w:p>
    <w:p w14:paraId="4E99F5ED" w14:textId="77777777" w:rsidR="00125042" w:rsidRDefault="00125042" w:rsidP="00663764">
      <w:pPr>
        <w:pStyle w:val="TextoSimples"/>
      </w:pPr>
    </w:p>
    <w:p w14:paraId="6FFD98E7" w14:textId="46AAB85B" w:rsidR="00F458CE" w:rsidRDefault="00F458CE" w:rsidP="005337CF">
      <w:pPr>
        <w:pStyle w:val="Ttulo3"/>
      </w:pPr>
      <w:bookmarkStart w:id="32" w:name="_Ref146714097"/>
      <w:r>
        <w:t>Transformadores para Instrumentos</w:t>
      </w:r>
    </w:p>
    <w:p w14:paraId="186A31A2" w14:textId="2DC1699E" w:rsidR="00663764" w:rsidRPr="00682A37" w:rsidRDefault="00663764" w:rsidP="00F458CE">
      <w:pPr>
        <w:pStyle w:val="Ttulo4"/>
      </w:pPr>
      <w:r w:rsidRPr="00682A37">
        <w:t>Transformadores para Instrumentos de Alta Tensão</w:t>
      </w:r>
      <w:bookmarkEnd w:id="32"/>
    </w:p>
    <w:p w14:paraId="3CFED9AF" w14:textId="631CC315" w:rsidR="00663764" w:rsidRPr="00682A37" w:rsidRDefault="00663764" w:rsidP="00663764">
      <w:pPr>
        <w:pStyle w:val="TextoSimples"/>
      </w:pPr>
      <w:r w:rsidRPr="00682A37">
        <w:t>Na representação de cada transformador de instrumentos, a polaridade, a relação de transformação e o número de fases dos equipamentos devem ser mostrados.</w:t>
      </w:r>
      <w:r w:rsidR="00EF538E">
        <w:t xml:space="preserve"> Também deverão ser representadas as caixas de concentração, fusíveis, minidisjuntores, aterramento do secundário</w:t>
      </w:r>
      <w:r w:rsidR="00267C36">
        <w:t xml:space="preserve">. A </w:t>
      </w:r>
      <w:r w:rsidR="00267C36">
        <w:fldChar w:fldCharType="begin"/>
      </w:r>
      <w:r w:rsidR="00267C36">
        <w:instrText xml:space="preserve"> REF _Ref146722058 \h </w:instrText>
      </w:r>
      <w:r w:rsidR="00267C36">
        <w:fldChar w:fldCharType="separate"/>
      </w:r>
      <w:r w:rsidR="00B257E3">
        <w:t xml:space="preserve">Figura </w:t>
      </w:r>
      <w:r w:rsidR="00B257E3">
        <w:rPr>
          <w:noProof/>
        </w:rPr>
        <w:t>3</w:t>
      </w:r>
      <w:r w:rsidR="00267C36">
        <w:fldChar w:fldCharType="end"/>
      </w:r>
      <w:r w:rsidR="00267C36">
        <w:t xml:space="preserve"> apresenta o modelo de representação para TC. A </w:t>
      </w:r>
      <w:r w:rsidR="00267C36">
        <w:fldChar w:fldCharType="begin"/>
      </w:r>
      <w:r w:rsidR="00267C36">
        <w:instrText xml:space="preserve"> REF _Ref146722066 \h </w:instrText>
      </w:r>
      <w:r w:rsidR="00267C36">
        <w:fldChar w:fldCharType="separate"/>
      </w:r>
      <w:r w:rsidR="00B257E3">
        <w:t xml:space="preserve">Figura </w:t>
      </w:r>
      <w:r w:rsidR="00B257E3">
        <w:rPr>
          <w:noProof/>
        </w:rPr>
        <w:t>4</w:t>
      </w:r>
      <w:r w:rsidR="00267C36">
        <w:fldChar w:fldCharType="end"/>
      </w:r>
      <w:r w:rsidR="00267C36">
        <w:t xml:space="preserve"> apresenta o modelo de representação do TP.</w:t>
      </w:r>
      <w:r w:rsidRPr="00682A37">
        <w:t xml:space="preserve"> </w:t>
      </w:r>
    </w:p>
    <w:p w14:paraId="75B94288" w14:textId="77777777" w:rsidR="005337CF" w:rsidRDefault="00663764" w:rsidP="005337CF">
      <w:pPr>
        <w:pStyle w:val="TextoSimples"/>
        <w:keepNext/>
        <w:jc w:val="center"/>
      </w:pPr>
      <w:r w:rsidRPr="00682A37">
        <w:rPr>
          <w:noProof/>
        </w:rPr>
        <w:drawing>
          <wp:inline distT="0" distB="0" distL="0" distR="0" wp14:anchorId="23397172" wp14:editId="6DC1EAF1">
            <wp:extent cx="1951630" cy="1452018"/>
            <wp:effectExtent l="0" t="0" r="0" b="0"/>
            <wp:docPr id="31" name="Imagem 31" descr="Diagram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descr="Diagrama&#10;&#10;Descrição gerada automaticamente com confiança média"/>
                    <pic:cNvPicPr/>
                  </pic:nvPicPr>
                  <pic:blipFill>
                    <a:blip r:embed="rId17"/>
                    <a:stretch>
                      <a:fillRect/>
                    </a:stretch>
                  </pic:blipFill>
                  <pic:spPr>
                    <a:xfrm>
                      <a:off x="0" y="0"/>
                      <a:ext cx="1964479" cy="1461578"/>
                    </a:xfrm>
                    <a:prstGeom prst="rect">
                      <a:avLst/>
                    </a:prstGeom>
                  </pic:spPr>
                </pic:pic>
              </a:graphicData>
            </a:graphic>
          </wp:inline>
        </w:drawing>
      </w:r>
    </w:p>
    <w:p w14:paraId="17F1F381" w14:textId="7E7DA3A0" w:rsidR="00663764" w:rsidRDefault="005337CF" w:rsidP="005337CF">
      <w:pPr>
        <w:pStyle w:val="Legenda"/>
      </w:pPr>
      <w:bookmarkStart w:id="33" w:name="_Ref146722058"/>
      <w:r>
        <w:t xml:space="preserve">Figura </w:t>
      </w:r>
      <w:r w:rsidR="00D27C85">
        <w:fldChar w:fldCharType="begin"/>
      </w:r>
      <w:r w:rsidR="00D27C85">
        <w:instrText xml:space="preserve"> SEQ Figura \* ARABIC </w:instrText>
      </w:r>
      <w:r w:rsidR="00D27C85">
        <w:fldChar w:fldCharType="separate"/>
      </w:r>
      <w:r w:rsidR="00B257E3">
        <w:rPr>
          <w:noProof/>
        </w:rPr>
        <w:t>3</w:t>
      </w:r>
      <w:r w:rsidR="00D27C85">
        <w:rPr>
          <w:noProof/>
        </w:rPr>
        <w:fldChar w:fldCharType="end"/>
      </w:r>
      <w:bookmarkEnd w:id="33"/>
      <w:r>
        <w:t xml:space="preserve"> - </w:t>
      </w:r>
      <w:r w:rsidRPr="00B61DF5">
        <w:t>Indicação de polaridade, RTC e número de fases no TC</w:t>
      </w:r>
    </w:p>
    <w:p w14:paraId="56F2D125" w14:textId="77777777" w:rsidR="005337CF" w:rsidRPr="005337CF" w:rsidRDefault="005337CF" w:rsidP="005337CF"/>
    <w:p w14:paraId="1B427399" w14:textId="77777777" w:rsidR="005337CF" w:rsidRDefault="00663764" w:rsidP="005337CF">
      <w:pPr>
        <w:pStyle w:val="TextoSimples"/>
        <w:keepNext/>
        <w:jc w:val="center"/>
      </w:pPr>
      <w:r w:rsidRPr="00682A37">
        <w:rPr>
          <w:noProof/>
        </w:rPr>
        <w:drawing>
          <wp:inline distT="0" distB="0" distL="0" distR="0" wp14:anchorId="435F1929" wp14:editId="32550C3E">
            <wp:extent cx="3213290" cy="1813710"/>
            <wp:effectExtent l="0" t="0" r="6350" b="0"/>
            <wp:docPr id="30" name="Imagem 30"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m 30" descr="Diagrama&#10;&#10;Descrição gerada automaticamente"/>
                    <pic:cNvPicPr/>
                  </pic:nvPicPr>
                  <pic:blipFill>
                    <a:blip r:embed="rId18"/>
                    <a:stretch>
                      <a:fillRect/>
                    </a:stretch>
                  </pic:blipFill>
                  <pic:spPr>
                    <a:xfrm>
                      <a:off x="0" y="0"/>
                      <a:ext cx="3221768" cy="1818495"/>
                    </a:xfrm>
                    <a:prstGeom prst="rect">
                      <a:avLst/>
                    </a:prstGeom>
                  </pic:spPr>
                </pic:pic>
              </a:graphicData>
            </a:graphic>
          </wp:inline>
        </w:drawing>
      </w:r>
    </w:p>
    <w:p w14:paraId="752581EA" w14:textId="1A67A6E9" w:rsidR="00663764" w:rsidRPr="00682A37" w:rsidRDefault="005337CF" w:rsidP="005337CF">
      <w:pPr>
        <w:pStyle w:val="Legenda"/>
      </w:pPr>
      <w:bookmarkStart w:id="34" w:name="_Ref146722066"/>
      <w:r>
        <w:t xml:space="preserve">Figura </w:t>
      </w:r>
      <w:r w:rsidR="00D27C85">
        <w:fldChar w:fldCharType="begin"/>
      </w:r>
      <w:r w:rsidR="00D27C85">
        <w:instrText xml:space="preserve"> SEQ Figura \* ARABIC </w:instrText>
      </w:r>
      <w:r w:rsidR="00D27C85">
        <w:fldChar w:fldCharType="separate"/>
      </w:r>
      <w:r w:rsidR="00B257E3">
        <w:rPr>
          <w:noProof/>
        </w:rPr>
        <w:t>4</w:t>
      </w:r>
      <w:r w:rsidR="00D27C85">
        <w:rPr>
          <w:noProof/>
        </w:rPr>
        <w:fldChar w:fldCharType="end"/>
      </w:r>
      <w:bookmarkEnd w:id="34"/>
      <w:r>
        <w:t xml:space="preserve"> - </w:t>
      </w:r>
      <w:r w:rsidRPr="008B3C29">
        <w:t>Indicação de polaridade, RTP e número de fases no TP</w:t>
      </w:r>
    </w:p>
    <w:p w14:paraId="089235DA" w14:textId="33033C48" w:rsidR="00663764" w:rsidRPr="00682A37" w:rsidRDefault="006559D8" w:rsidP="00663764">
      <w:pPr>
        <w:pStyle w:val="TextoSimples"/>
      </w:pPr>
      <w:r>
        <w:t xml:space="preserve">A </w:t>
      </w:r>
      <w:r>
        <w:fldChar w:fldCharType="begin"/>
      </w:r>
      <w:r>
        <w:instrText xml:space="preserve"> REF _Ref146722289 \h </w:instrText>
      </w:r>
      <w:r>
        <w:fldChar w:fldCharType="separate"/>
      </w:r>
      <w:r w:rsidR="00B257E3">
        <w:t xml:space="preserve">Tabela </w:t>
      </w:r>
      <w:r w:rsidR="00B257E3">
        <w:rPr>
          <w:noProof/>
        </w:rPr>
        <w:t>5</w:t>
      </w:r>
      <w:r>
        <w:fldChar w:fldCharType="end"/>
      </w:r>
      <w:r>
        <w:t xml:space="preserve"> e a </w:t>
      </w:r>
      <w:r>
        <w:fldChar w:fldCharType="begin"/>
      </w:r>
      <w:r>
        <w:instrText xml:space="preserve"> REF _Ref146722293 \h </w:instrText>
      </w:r>
      <w:r>
        <w:fldChar w:fldCharType="separate"/>
      </w:r>
      <w:r w:rsidR="00B257E3">
        <w:t xml:space="preserve">Tabela </w:t>
      </w:r>
      <w:r w:rsidR="00B257E3">
        <w:rPr>
          <w:noProof/>
        </w:rPr>
        <w:t>6</w:t>
      </w:r>
      <w:r>
        <w:fldChar w:fldCharType="end"/>
      </w:r>
      <w:r>
        <w:t>, referentes aos</w:t>
      </w:r>
      <w:r w:rsidR="00663764" w:rsidRPr="00682A37">
        <w:t xml:space="preserve"> transformadores para instrumentos</w:t>
      </w:r>
      <w:r>
        <w:t xml:space="preserve"> de alta tensão,</w:t>
      </w:r>
      <w:r w:rsidR="00663764" w:rsidRPr="00682A37">
        <w:t xml:space="preserve"> devem conter os seguintes dados nominais:</w:t>
      </w:r>
    </w:p>
    <w:p w14:paraId="6C28A54A" w14:textId="77777777" w:rsidR="00663764" w:rsidRPr="00682A37" w:rsidRDefault="00663764" w:rsidP="00663764">
      <w:pPr>
        <w:pStyle w:val="TextoSimples"/>
        <w:numPr>
          <w:ilvl w:val="0"/>
          <w:numId w:val="22"/>
        </w:numPr>
        <w:spacing w:after="0"/>
      </w:pPr>
      <w:r w:rsidRPr="00682A37">
        <w:t>Fabricante</w:t>
      </w:r>
    </w:p>
    <w:p w14:paraId="6E59F174" w14:textId="77777777" w:rsidR="00663764" w:rsidRPr="00682A37" w:rsidRDefault="00663764" w:rsidP="00663764">
      <w:pPr>
        <w:pStyle w:val="TextoSimples"/>
        <w:numPr>
          <w:ilvl w:val="0"/>
          <w:numId w:val="22"/>
        </w:numPr>
        <w:spacing w:after="0"/>
      </w:pPr>
      <w:r w:rsidRPr="00682A37">
        <w:t>Modelo</w:t>
      </w:r>
    </w:p>
    <w:p w14:paraId="0B90ECCD" w14:textId="77777777" w:rsidR="00663764" w:rsidRPr="00682A37" w:rsidRDefault="00663764" w:rsidP="00663764">
      <w:pPr>
        <w:pStyle w:val="TextoSimples"/>
        <w:numPr>
          <w:ilvl w:val="0"/>
          <w:numId w:val="22"/>
        </w:numPr>
        <w:spacing w:after="0"/>
      </w:pPr>
      <w:r w:rsidRPr="00682A37">
        <w:t>Relação de transformação</w:t>
      </w:r>
    </w:p>
    <w:p w14:paraId="51D9191D" w14:textId="77777777" w:rsidR="00663764" w:rsidRPr="00682A37" w:rsidRDefault="00663764" w:rsidP="00663764">
      <w:pPr>
        <w:pStyle w:val="TextoSimples"/>
        <w:numPr>
          <w:ilvl w:val="0"/>
          <w:numId w:val="22"/>
        </w:numPr>
        <w:spacing w:after="0"/>
      </w:pPr>
      <w:r w:rsidRPr="00682A37">
        <w:t>Classe de precisão</w:t>
      </w:r>
    </w:p>
    <w:p w14:paraId="10A5408F" w14:textId="77777777" w:rsidR="00663764" w:rsidRPr="00682A37" w:rsidRDefault="00663764" w:rsidP="00663764">
      <w:pPr>
        <w:pStyle w:val="TextoSimples"/>
        <w:numPr>
          <w:ilvl w:val="0"/>
          <w:numId w:val="22"/>
        </w:numPr>
      </w:pPr>
      <w:r w:rsidRPr="00682A37">
        <w:t>Fator térmico</w:t>
      </w:r>
    </w:p>
    <w:p w14:paraId="2EAA6B51" w14:textId="0F852850" w:rsidR="00663764" w:rsidRPr="00682A37" w:rsidRDefault="00663764" w:rsidP="00663764">
      <w:pPr>
        <w:pStyle w:val="TextoSimples"/>
      </w:pPr>
      <w:r w:rsidRPr="00682A37">
        <w:lastRenderedPageBreak/>
        <w:t>As relações de transformação selecionadas para os TC e TP devem ser indicadas com um asterisco. Nas figuras abaixo são apresentados exemplos de preenchimento das tabelas de TC e TP.</w:t>
      </w:r>
    </w:p>
    <w:p w14:paraId="389493A9" w14:textId="320257C7" w:rsidR="006559D8" w:rsidRDefault="006559D8" w:rsidP="006559D8">
      <w:pPr>
        <w:pStyle w:val="Legenda"/>
      </w:pPr>
      <w:bookmarkStart w:id="35" w:name="_Ref146722289"/>
      <w:r>
        <w:t xml:space="preserve">Tabela </w:t>
      </w:r>
      <w:r w:rsidR="00D27C85">
        <w:fldChar w:fldCharType="begin"/>
      </w:r>
      <w:r w:rsidR="00D27C85">
        <w:instrText xml:space="preserve"> SEQ Tabela \* ARABIC </w:instrText>
      </w:r>
      <w:r w:rsidR="00D27C85">
        <w:fldChar w:fldCharType="separate"/>
      </w:r>
      <w:r w:rsidR="00B257E3">
        <w:rPr>
          <w:noProof/>
        </w:rPr>
        <w:t>5</w:t>
      </w:r>
      <w:r w:rsidR="00D27C85">
        <w:rPr>
          <w:noProof/>
        </w:rPr>
        <w:fldChar w:fldCharType="end"/>
      </w:r>
      <w:bookmarkEnd w:id="35"/>
      <w:r>
        <w:t xml:space="preserve"> - </w:t>
      </w:r>
      <w:r w:rsidRPr="00FB5A6A">
        <w:t>Exemplo de tabela com dados técnicos de transformadores de corrente</w:t>
      </w:r>
    </w:p>
    <w:p w14:paraId="43475E65" w14:textId="77777777" w:rsidR="005337CF" w:rsidRDefault="00663764" w:rsidP="006559D8">
      <w:pPr>
        <w:pStyle w:val="TextoSimples"/>
        <w:keepNext/>
        <w:jc w:val="center"/>
      </w:pPr>
      <w:r w:rsidRPr="00682A37">
        <w:rPr>
          <w:noProof/>
        </w:rPr>
        <w:drawing>
          <wp:inline distT="0" distB="0" distL="0" distR="0" wp14:anchorId="03C371E8" wp14:editId="7BF57A6A">
            <wp:extent cx="5400040" cy="1077595"/>
            <wp:effectExtent l="0" t="0" r="0" b="8255"/>
            <wp:docPr id="559802150" name="Imagem 559802150"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2150" name="Imagem 559802150" descr="Tabela&#10;&#10;Descrição gerada automaticamente"/>
                    <pic:cNvPicPr/>
                  </pic:nvPicPr>
                  <pic:blipFill>
                    <a:blip r:embed="rId19"/>
                    <a:stretch>
                      <a:fillRect/>
                    </a:stretch>
                  </pic:blipFill>
                  <pic:spPr>
                    <a:xfrm>
                      <a:off x="0" y="0"/>
                      <a:ext cx="5400040" cy="1077595"/>
                    </a:xfrm>
                    <a:prstGeom prst="rect">
                      <a:avLst/>
                    </a:prstGeom>
                  </pic:spPr>
                </pic:pic>
              </a:graphicData>
            </a:graphic>
          </wp:inline>
        </w:drawing>
      </w:r>
    </w:p>
    <w:p w14:paraId="55A44E63" w14:textId="61C7C872" w:rsidR="006559D8" w:rsidRDefault="006559D8" w:rsidP="006559D8">
      <w:pPr>
        <w:pStyle w:val="Legenda"/>
      </w:pPr>
      <w:bookmarkStart w:id="36" w:name="_Ref146722293"/>
      <w:r>
        <w:t xml:space="preserve">Tabela </w:t>
      </w:r>
      <w:r w:rsidR="00D27C85">
        <w:fldChar w:fldCharType="begin"/>
      </w:r>
      <w:r w:rsidR="00D27C85">
        <w:instrText xml:space="preserve"> SEQ Tabela \* ARABIC </w:instrText>
      </w:r>
      <w:r w:rsidR="00D27C85">
        <w:fldChar w:fldCharType="separate"/>
      </w:r>
      <w:r w:rsidR="00B257E3">
        <w:rPr>
          <w:noProof/>
        </w:rPr>
        <w:t>6</w:t>
      </w:r>
      <w:r w:rsidR="00D27C85">
        <w:rPr>
          <w:noProof/>
        </w:rPr>
        <w:fldChar w:fldCharType="end"/>
      </w:r>
      <w:bookmarkEnd w:id="36"/>
      <w:r>
        <w:t xml:space="preserve"> - </w:t>
      </w:r>
      <w:r w:rsidRPr="00DA344E">
        <w:t>Exemplo de tabela com dados técnicos de transformadores de potencial</w:t>
      </w:r>
    </w:p>
    <w:p w14:paraId="7EE517E9" w14:textId="77777777" w:rsidR="005337CF" w:rsidRDefault="00663764" w:rsidP="006559D8">
      <w:pPr>
        <w:pStyle w:val="TextoSimples"/>
        <w:keepNext/>
        <w:jc w:val="center"/>
      </w:pPr>
      <w:r w:rsidRPr="00682A37">
        <w:rPr>
          <w:noProof/>
        </w:rPr>
        <w:drawing>
          <wp:inline distT="0" distB="0" distL="0" distR="0" wp14:anchorId="13662A00" wp14:editId="5165EE48">
            <wp:extent cx="5450186" cy="1056839"/>
            <wp:effectExtent l="0" t="0" r="0" b="0"/>
            <wp:docPr id="13" name="Imagem 13" descr="Tabel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Tabela&#10;&#10;Descrição gerada automaticamente com confiança média"/>
                    <pic:cNvPicPr/>
                  </pic:nvPicPr>
                  <pic:blipFill>
                    <a:blip r:embed="rId20"/>
                    <a:stretch>
                      <a:fillRect/>
                    </a:stretch>
                  </pic:blipFill>
                  <pic:spPr>
                    <a:xfrm>
                      <a:off x="0" y="0"/>
                      <a:ext cx="5491476" cy="1064846"/>
                    </a:xfrm>
                    <a:prstGeom prst="rect">
                      <a:avLst/>
                    </a:prstGeom>
                  </pic:spPr>
                </pic:pic>
              </a:graphicData>
            </a:graphic>
          </wp:inline>
        </w:drawing>
      </w:r>
    </w:p>
    <w:p w14:paraId="0B1BD0A4" w14:textId="77777777" w:rsidR="00F458CE" w:rsidRPr="00C31DCC" w:rsidRDefault="00F458CE" w:rsidP="00F458CE">
      <w:pPr>
        <w:pStyle w:val="Ttulo4"/>
      </w:pPr>
      <w:r w:rsidRPr="00C31DCC">
        <w:t>Transformadores para Instrumentos de Média Tensão</w:t>
      </w:r>
    </w:p>
    <w:p w14:paraId="451FE5BD" w14:textId="6A964677" w:rsidR="00F458CE" w:rsidRPr="00C31DCC" w:rsidRDefault="006559D8" w:rsidP="00F458CE">
      <w:pPr>
        <w:pStyle w:val="TextoSimples"/>
      </w:pPr>
      <w:r>
        <w:t>Deverão ser indicados</w:t>
      </w:r>
      <w:r w:rsidR="00F458CE" w:rsidRPr="00C31DCC">
        <w:t xml:space="preserve"> os dados técnicos listados abaixo ao lado dos transformadores para instrumentos</w:t>
      </w:r>
      <w:r>
        <w:t xml:space="preserve"> de média tensão</w:t>
      </w:r>
      <w:r w:rsidR="00C63D82">
        <w:t xml:space="preserve">, conforme </w:t>
      </w:r>
      <w:r w:rsidR="00C63D82">
        <w:fldChar w:fldCharType="begin"/>
      </w:r>
      <w:r w:rsidR="00C63D82">
        <w:instrText xml:space="preserve"> REF _Ref146722350 \h </w:instrText>
      </w:r>
      <w:r w:rsidR="00C63D82">
        <w:fldChar w:fldCharType="separate"/>
      </w:r>
      <w:r w:rsidR="00B257E3">
        <w:t xml:space="preserve">Figura </w:t>
      </w:r>
      <w:r w:rsidR="00B257E3">
        <w:rPr>
          <w:noProof/>
        </w:rPr>
        <w:t>5</w:t>
      </w:r>
      <w:r w:rsidR="00C63D82">
        <w:fldChar w:fldCharType="end"/>
      </w:r>
      <w:r w:rsidR="00C63D82">
        <w:t xml:space="preserve"> e </w:t>
      </w:r>
      <w:r w:rsidR="00C63D82">
        <w:fldChar w:fldCharType="begin"/>
      </w:r>
      <w:r w:rsidR="00C63D82">
        <w:instrText xml:space="preserve"> REF _Ref146722364 \h </w:instrText>
      </w:r>
      <w:r w:rsidR="00C63D82">
        <w:fldChar w:fldCharType="separate"/>
      </w:r>
      <w:r w:rsidR="00B257E3">
        <w:t xml:space="preserve">Figura </w:t>
      </w:r>
      <w:r w:rsidR="00B257E3">
        <w:rPr>
          <w:noProof/>
        </w:rPr>
        <w:t>6</w:t>
      </w:r>
      <w:r w:rsidR="00C63D82">
        <w:fldChar w:fldCharType="end"/>
      </w:r>
      <w:r w:rsidR="00C63D82">
        <w:t>.</w:t>
      </w:r>
    </w:p>
    <w:p w14:paraId="73BD6C68" w14:textId="77777777" w:rsidR="00F458CE" w:rsidRPr="00C31DCC" w:rsidRDefault="00F458CE" w:rsidP="00F458CE">
      <w:pPr>
        <w:pStyle w:val="TextoSimples"/>
        <w:numPr>
          <w:ilvl w:val="0"/>
          <w:numId w:val="21"/>
        </w:numPr>
        <w:spacing w:after="0"/>
      </w:pPr>
      <w:r w:rsidRPr="00C31DCC">
        <w:t>Relação de transformação.</w:t>
      </w:r>
    </w:p>
    <w:p w14:paraId="44F4CF70" w14:textId="77777777" w:rsidR="00F458CE" w:rsidRPr="00C31DCC" w:rsidRDefault="00F458CE" w:rsidP="00F458CE">
      <w:pPr>
        <w:pStyle w:val="TextoSimples"/>
        <w:numPr>
          <w:ilvl w:val="0"/>
          <w:numId w:val="21"/>
        </w:numPr>
      </w:pPr>
      <w:r w:rsidRPr="00C31DCC">
        <w:t>Classe de precisão.</w:t>
      </w:r>
    </w:p>
    <w:p w14:paraId="7EC6C6B0" w14:textId="77777777" w:rsidR="00F458CE" w:rsidRDefault="00F458CE" w:rsidP="00F458CE">
      <w:pPr>
        <w:pStyle w:val="TextoSimples"/>
        <w:keepNext/>
        <w:jc w:val="center"/>
      </w:pPr>
      <w:r w:rsidRPr="00C31DCC">
        <w:rPr>
          <w:noProof/>
        </w:rPr>
        <w:drawing>
          <wp:inline distT="0" distB="0" distL="0" distR="0" wp14:anchorId="29E90796" wp14:editId="6BD4D3B7">
            <wp:extent cx="1965366" cy="1475128"/>
            <wp:effectExtent l="0" t="0" r="0" b="0"/>
            <wp:docPr id="995798206" name="Imagem 995798206"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2" descr="Diagrama&#10;&#10;Descrição gerada automaticamente"/>
                    <pic:cNvPicPr/>
                  </pic:nvPicPr>
                  <pic:blipFill>
                    <a:blip r:embed="rId21"/>
                    <a:stretch>
                      <a:fillRect/>
                    </a:stretch>
                  </pic:blipFill>
                  <pic:spPr>
                    <a:xfrm>
                      <a:off x="0" y="0"/>
                      <a:ext cx="1968819" cy="1477720"/>
                    </a:xfrm>
                    <a:prstGeom prst="rect">
                      <a:avLst/>
                    </a:prstGeom>
                  </pic:spPr>
                </pic:pic>
              </a:graphicData>
            </a:graphic>
          </wp:inline>
        </w:drawing>
      </w:r>
    </w:p>
    <w:p w14:paraId="2AC14753" w14:textId="71C34590" w:rsidR="00F458CE" w:rsidRPr="00C31DCC" w:rsidRDefault="00F458CE" w:rsidP="00F458CE">
      <w:pPr>
        <w:pStyle w:val="Legenda"/>
        <w:rPr>
          <w:b/>
          <w:sz w:val="22"/>
          <w:szCs w:val="22"/>
        </w:rPr>
      </w:pPr>
      <w:bookmarkStart w:id="37" w:name="_Ref146722350"/>
      <w:r>
        <w:t xml:space="preserve">Figura </w:t>
      </w:r>
      <w:r w:rsidR="00D27C85">
        <w:fldChar w:fldCharType="begin"/>
      </w:r>
      <w:r w:rsidR="00D27C85">
        <w:instrText xml:space="preserve"> SEQ Figura \* ARABIC </w:instrText>
      </w:r>
      <w:r w:rsidR="00D27C85">
        <w:fldChar w:fldCharType="separate"/>
      </w:r>
      <w:r w:rsidR="00B257E3">
        <w:rPr>
          <w:noProof/>
        </w:rPr>
        <w:t>5</w:t>
      </w:r>
      <w:r w:rsidR="00D27C85">
        <w:rPr>
          <w:noProof/>
        </w:rPr>
        <w:fldChar w:fldCharType="end"/>
      </w:r>
      <w:bookmarkEnd w:id="37"/>
      <w:r>
        <w:t xml:space="preserve"> - </w:t>
      </w:r>
      <w:r w:rsidRPr="00207ACE">
        <w:t>Exemplo de representação do TC no circuito de média tensão</w:t>
      </w:r>
    </w:p>
    <w:p w14:paraId="53D9F885" w14:textId="77777777" w:rsidR="00F458CE" w:rsidRPr="00C31DCC" w:rsidRDefault="00F458CE" w:rsidP="00F458CE">
      <w:pPr>
        <w:pStyle w:val="TextoSimples"/>
      </w:pPr>
    </w:p>
    <w:p w14:paraId="6C1FD716" w14:textId="77777777" w:rsidR="00F458CE" w:rsidRDefault="00F458CE" w:rsidP="00F458CE">
      <w:pPr>
        <w:pStyle w:val="TextoSimples"/>
        <w:keepNext/>
        <w:jc w:val="center"/>
      </w:pPr>
      <w:r w:rsidRPr="00C31DCC">
        <w:rPr>
          <w:noProof/>
        </w:rPr>
        <w:lastRenderedPageBreak/>
        <w:drawing>
          <wp:inline distT="0" distB="0" distL="0" distR="0" wp14:anchorId="5ECB0598" wp14:editId="2DA28AA3">
            <wp:extent cx="3277589" cy="1609888"/>
            <wp:effectExtent l="0" t="0" r="0" b="0"/>
            <wp:docPr id="24" name="Imagem 24"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descr="Diagrama&#10;&#10;Descrição gerada automaticamente"/>
                    <pic:cNvPicPr/>
                  </pic:nvPicPr>
                  <pic:blipFill>
                    <a:blip r:embed="rId22"/>
                    <a:stretch>
                      <a:fillRect/>
                    </a:stretch>
                  </pic:blipFill>
                  <pic:spPr>
                    <a:xfrm>
                      <a:off x="0" y="0"/>
                      <a:ext cx="3280957" cy="1611542"/>
                    </a:xfrm>
                    <a:prstGeom prst="rect">
                      <a:avLst/>
                    </a:prstGeom>
                  </pic:spPr>
                </pic:pic>
              </a:graphicData>
            </a:graphic>
          </wp:inline>
        </w:drawing>
      </w:r>
    </w:p>
    <w:p w14:paraId="1C8B5FDB" w14:textId="1A8954EF" w:rsidR="00F458CE" w:rsidRPr="00C31DCC" w:rsidRDefault="00F458CE" w:rsidP="00F458CE">
      <w:pPr>
        <w:pStyle w:val="Legenda"/>
        <w:rPr>
          <w:sz w:val="22"/>
          <w:szCs w:val="22"/>
        </w:rPr>
      </w:pPr>
      <w:bookmarkStart w:id="38" w:name="_Ref146722364"/>
      <w:r>
        <w:t xml:space="preserve">Figura </w:t>
      </w:r>
      <w:r w:rsidR="00D27C85">
        <w:fldChar w:fldCharType="begin"/>
      </w:r>
      <w:r w:rsidR="00D27C85">
        <w:instrText xml:space="preserve"> SEQ Figura \* ARABIC </w:instrText>
      </w:r>
      <w:r w:rsidR="00D27C85">
        <w:fldChar w:fldCharType="separate"/>
      </w:r>
      <w:r w:rsidR="00B257E3">
        <w:rPr>
          <w:noProof/>
        </w:rPr>
        <w:t>6</w:t>
      </w:r>
      <w:r w:rsidR="00D27C85">
        <w:rPr>
          <w:noProof/>
        </w:rPr>
        <w:fldChar w:fldCharType="end"/>
      </w:r>
      <w:bookmarkEnd w:id="38"/>
      <w:r>
        <w:t xml:space="preserve"> - </w:t>
      </w:r>
      <w:r w:rsidRPr="0021724D">
        <w:t>Exemplo de representação do TP no circuito de média tensão</w:t>
      </w:r>
    </w:p>
    <w:p w14:paraId="787A6905" w14:textId="77777777" w:rsidR="00F458CE" w:rsidRPr="00F458CE" w:rsidRDefault="00F458CE" w:rsidP="00F458CE"/>
    <w:p w14:paraId="19F61027" w14:textId="3BA98726" w:rsidR="00663764" w:rsidRPr="00682A37" w:rsidRDefault="00663764" w:rsidP="005337CF">
      <w:pPr>
        <w:pStyle w:val="Ttulo3"/>
      </w:pPr>
      <w:bookmarkStart w:id="39" w:name="_Ref146714088"/>
      <w:r w:rsidRPr="00682A37">
        <w:t>Transformador de Potência</w:t>
      </w:r>
      <w:bookmarkEnd w:id="39"/>
    </w:p>
    <w:p w14:paraId="0FD66217" w14:textId="4436DF18" w:rsidR="00663764" w:rsidRPr="00682A37" w:rsidRDefault="009A6D7B" w:rsidP="00663764">
      <w:pPr>
        <w:pStyle w:val="TextoSimples"/>
      </w:pPr>
      <w:r>
        <w:t>Deverão ser indicados</w:t>
      </w:r>
      <w:r w:rsidR="00663764" w:rsidRPr="00682A37">
        <w:t xml:space="preserve"> os dados técnicos listados abaixo ao lado da representação do transformador de potência</w:t>
      </w:r>
      <w:r>
        <w:t xml:space="preserve">, conforme </w:t>
      </w:r>
      <w:r>
        <w:fldChar w:fldCharType="begin"/>
      </w:r>
      <w:r>
        <w:instrText xml:space="preserve"> REF _Ref146722416 \h </w:instrText>
      </w:r>
      <w:r>
        <w:fldChar w:fldCharType="separate"/>
      </w:r>
      <w:r w:rsidR="00B257E3">
        <w:t xml:space="preserve">Figura </w:t>
      </w:r>
      <w:r w:rsidR="00B257E3">
        <w:rPr>
          <w:noProof/>
        </w:rPr>
        <w:t>7</w:t>
      </w:r>
      <w:r>
        <w:fldChar w:fldCharType="end"/>
      </w:r>
      <w:r>
        <w:t xml:space="preserve"> e </w:t>
      </w:r>
      <w:r>
        <w:fldChar w:fldCharType="begin"/>
      </w:r>
      <w:r>
        <w:instrText xml:space="preserve"> REF _Ref146722421 \h </w:instrText>
      </w:r>
      <w:r>
        <w:fldChar w:fldCharType="separate"/>
      </w:r>
      <w:r w:rsidR="00B257E3">
        <w:t xml:space="preserve">Figura </w:t>
      </w:r>
      <w:r w:rsidR="00B257E3">
        <w:rPr>
          <w:noProof/>
        </w:rPr>
        <w:t>8</w:t>
      </w:r>
      <w:r>
        <w:fldChar w:fldCharType="end"/>
      </w:r>
      <w:r w:rsidR="00663764" w:rsidRPr="00682A37">
        <w:t>.</w:t>
      </w:r>
    </w:p>
    <w:p w14:paraId="2E7DCF7E" w14:textId="77777777" w:rsidR="00663764" w:rsidRPr="00682A37" w:rsidRDefault="00663764" w:rsidP="00663764">
      <w:pPr>
        <w:pStyle w:val="TextoSimples"/>
        <w:numPr>
          <w:ilvl w:val="0"/>
          <w:numId w:val="22"/>
        </w:numPr>
        <w:spacing w:after="0"/>
      </w:pPr>
      <w:r w:rsidRPr="00682A37">
        <w:t>Fabricante</w:t>
      </w:r>
    </w:p>
    <w:p w14:paraId="2B8DE506" w14:textId="77777777" w:rsidR="00663764" w:rsidRPr="00682A37" w:rsidRDefault="00663764" w:rsidP="00663764">
      <w:pPr>
        <w:pStyle w:val="TextoSimples"/>
        <w:numPr>
          <w:ilvl w:val="0"/>
          <w:numId w:val="22"/>
        </w:numPr>
        <w:spacing w:after="0"/>
      </w:pPr>
      <w:r w:rsidRPr="00682A37">
        <w:t>Modelo</w:t>
      </w:r>
    </w:p>
    <w:p w14:paraId="7D97DF42" w14:textId="77777777" w:rsidR="00663764" w:rsidRPr="00682A37" w:rsidRDefault="00663764" w:rsidP="00663764">
      <w:pPr>
        <w:pStyle w:val="TextoSimples"/>
        <w:numPr>
          <w:ilvl w:val="0"/>
          <w:numId w:val="22"/>
        </w:numPr>
        <w:spacing w:after="0"/>
      </w:pPr>
      <w:r w:rsidRPr="00682A37">
        <w:t>Tipo de resfriamento</w:t>
      </w:r>
    </w:p>
    <w:p w14:paraId="465CDD23" w14:textId="77777777" w:rsidR="00663764" w:rsidRPr="00682A37" w:rsidRDefault="00663764" w:rsidP="00663764">
      <w:pPr>
        <w:pStyle w:val="TextoSimples"/>
        <w:numPr>
          <w:ilvl w:val="0"/>
          <w:numId w:val="22"/>
        </w:numPr>
        <w:spacing w:after="0"/>
      </w:pPr>
      <w:r w:rsidRPr="00682A37">
        <w:t>Potência (discriminar a potência para cada tipo de resfriamento)</w:t>
      </w:r>
    </w:p>
    <w:p w14:paraId="739C72C9" w14:textId="3BB754D9" w:rsidR="00663764" w:rsidRPr="00682A37" w:rsidRDefault="00663764" w:rsidP="00663764">
      <w:pPr>
        <w:pStyle w:val="TextoSimples"/>
        <w:numPr>
          <w:ilvl w:val="0"/>
          <w:numId w:val="22"/>
        </w:numPr>
        <w:spacing w:after="0"/>
      </w:pPr>
      <w:r w:rsidRPr="00682A37">
        <w:t xml:space="preserve">Relação de transformação com </w:t>
      </w:r>
      <w:r w:rsidR="009A6D7B">
        <w:t>TAP</w:t>
      </w:r>
    </w:p>
    <w:p w14:paraId="53EC7883" w14:textId="77777777" w:rsidR="00663764" w:rsidRPr="00682A37" w:rsidRDefault="00663764" w:rsidP="00663764">
      <w:pPr>
        <w:pStyle w:val="TextoSimples"/>
        <w:numPr>
          <w:ilvl w:val="0"/>
          <w:numId w:val="22"/>
        </w:numPr>
        <w:spacing w:after="0"/>
      </w:pPr>
      <w:r w:rsidRPr="00682A37">
        <w:t>Impedância percentual</w:t>
      </w:r>
    </w:p>
    <w:p w14:paraId="31D81E38" w14:textId="77777777" w:rsidR="00663764" w:rsidRPr="00682A37" w:rsidRDefault="00663764" w:rsidP="00663764">
      <w:pPr>
        <w:pStyle w:val="TextoSimples"/>
        <w:numPr>
          <w:ilvl w:val="0"/>
          <w:numId w:val="22"/>
        </w:numPr>
      </w:pPr>
      <w:r w:rsidRPr="00682A37">
        <w:t>Tipo de ligação dos enrolamentos</w:t>
      </w:r>
    </w:p>
    <w:p w14:paraId="4B0C2202" w14:textId="04C57D8E" w:rsidR="00663764" w:rsidRPr="00682A37" w:rsidRDefault="00663764" w:rsidP="00663764">
      <w:pPr>
        <w:pStyle w:val="TextoSimples"/>
      </w:pPr>
      <w:r w:rsidRPr="00682A37">
        <w:t>Na representação do transformador, deve-se desenhar a ligação de cada enrolamento ao lado do equipamento.</w:t>
      </w:r>
      <w:r w:rsidR="00BA6B72">
        <w:t xml:space="preserve"> O tipo de ligação de cada enrolamento deverá estar de acordo com as Normas da Distribuidora.</w:t>
      </w:r>
      <w:r w:rsidRPr="00682A37">
        <w:t xml:space="preserve"> Caso o transformador possua resistor de aterramento, indicar no desenho, de acordo com a simbologia </w:t>
      </w:r>
      <w:r w:rsidR="009A6D7B">
        <w:t>padronizada</w:t>
      </w:r>
      <w:r w:rsidRPr="00682A37">
        <w:t>. As imagens abaixo apresentam exemplos para preenchimento das informações dos transformadores de potência, um dos transformadores é solidamente aterrado e o outro possui resistor de aterramento.</w:t>
      </w:r>
    </w:p>
    <w:p w14:paraId="49B0B60D" w14:textId="77777777" w:rsidR="005337CF" w:rsidRDefault="00663764" w:rsidP="005337CF">
      <w:pPr>
        <w:pStyle w:val="TextoSimples"/>
        <w:keepNext/>
        <w:jc w:val="center"/>
      </w:pPr>
      <w:r w:rsidRPr="00682A37">
        <w:rPr>
          <w:noProof/>
        </w:rPr>
        <w:lastRenderedPageBreak/>
        <w:drawing>
          <wp:inline distT="0" distB="0" distL="0" distR="0" wp14:anchorId="4E732768" wp14:editId="32BBA629">
            <wp:extent cx="5058888" cy="1185565"/>
            <wp:effectExtent l="0" t="0" r="889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72085" cy="1188658"/>
                    </a:xfrm>
                    <a:prstGeom prst="rect">
                      <a:avLst/>
                    </a:prstGeom>
                    <a:noFill/>
                    <a:ln>
                      <a:noFill/>
                    </a:ln>
                  </pic:spPr>
                </pic:pic>
              </a:graphicData>
            </a:graphic>
          </wp:inline>
        </w:drawing>
      </w:r>
    </w:p>
    <w:p w14:paraId="2B819480" w14:textId="19562293" w:rsidR="00663764" w:rsidRPr="00682A37" w:rsidRDefault="005337CF" w:rsidP="005337CF">
      <w:pPr>
        <w:pStyle w:val="Legenda"/>
      </w:pPr>
      <w:bookmarkStart w:id="40" w:name="_Ref146722416"/>
      <w:r>
        <w:t xml:space="preserve">Figura </w:t>
      </w:r>
      <w:r w:rsidR="00D27C85">
        <w:fldChar w:fldCharType="begin"/>
      </w:r>
      <w:r w:rsidR="00D27C85">
        <w:instrText xml:space="preserve"> SEQ Figura \* ARABIC </w:instrText>
      </w:r>
      <w:r w:rsidR="00D27C85">
        <w:fldChar w:fldCharType="separate"/>
      </w:r>
      <w:r w:rsidR="00B257E3">
        <w:rPr>
          <w:noProof/>
        </w:rPr>
        <w:t>7</w:t>
      </w:r>
      <w:r w:rsidR="00D27C85">
        <w:rPr>
          <w:noProof/>
        </w:rPr>
        <w:fldChar w:fldCharType="end"/>
      </w:r>
      <w:bookmarkEnd w:id="40"/>
      <w:r>
        <w:t xml:space="preserve"> - </w:t>
      </w:r>
      <w:r w:rsidRPr="00B96DA5">
        <w:t>Representação do transformador de potência solidamente aterrado</w:t>
      </w:r>
    </w:p>
    <w:p w14:paraId="7276FE1B" w14:textId="77777777" w:rsidR="005337CF" w:rsidRDefault="00663764" w:rsidP="005337CF">
      <w:pPr>
        <w:pStyle w:val="TextoSimples"/>
        <w:keepNext/>
      </w:pPr>
      <w:r w:rsidRPr="00682A37">
        <w:rPr>
          <w:b/>
          <w:bCs/>
          <w:noProof/>
          <w:color w:val="FF0000"/>
        </w:rPr>
        <w:drawing>
          <wp:inline distT="0" distB="0" distL="0" distR="0" wp14:anchorId="63E24384" wp14:editId="7A4509DF">
            <wp:extent cx="5937661" cy="1436914"/>
            <wp:effectExtent l="0" t="0" r="6350" b="0"/>
            <wp:docPr id="1308083061" name="Imagem 1308083061" descr="Diagram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083061" name="Imagem 1308083061" descr="Diagrama&#10;&#10;Descrição gerada automaticamente com confiança médi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93447" cy="1450414"/>
                    </a:xfrm>
                    <a:prstGeom prst="rect">
                      <a:avLst/>
                    </a:prstGeom>
                    <a:noFill/>
                    <a:ln>
                      <a:noFill/>
                    </a:ln>
                  </pic:spPr>
                </pic:pic>
              </a:graphicData>
            </a:graphic>
          </wp:inline>
        </w:drawing>
      </w:r>
    </w:p>
    <w:p w14:paraId="70C692A3" w14:textId="5C7D7EC1" w:rsidR="00663764" w:rsidRPr="00682A37" w:rsidRDefault="005337CF" w:rsidP="005337CF">
      <w:pPr>
        <w:pStyle w:val="Legenda"/>
        <w:rPr>
          <w:b/>
          <w:noProof/>
          <w:color w:val="FF0000"/>
        </w:rPr>
      </w:pPr>
      <w:bookmarkStart w:id="41" w:name="_Ref146722421"/>
      <w:r>
        <w:t xml:space="preserve">Figura </w:t>
      </w:r>
      <w:r w:rsidR="00D27C85">
        <w:fldChar w:fldCharType="begin"/>
      </w:r>
      <w:r w:rsidR="00D27C85">
        <w:instrText xml:space="preserve"> SEQ Figura \* ARABIC </w:instrText>
      </w:r>
      <w:r w:rsidR="00D27C85">
        <w:fldChar w:fldCharType="separate"/>
      </w:r>
      <w:r w:rsidR="00B257E3">
        <w:rPr>
          <w:noProof/>
        </w:rPr>
        <w:t>8</w:t>
      </w:r>
      <w:r w:rsidR="00D27C85">
        <w:rPr>
          <w:noProof/>
        </w:rPr>
        <w:fldChar w:fldCharType="end"/>
      </w:r>
      <w:bookmarkEnd w:id="41"/>
      <w:r>
        <w:t xml:space="preserve"> - </w:t>
      </w:r>
      <w:r w:rsidRPr="006A1CCC">
        <w:t>Representação do transformador de potência com resistor de aterramento</w:t>
      </w:r>
    </w:p>
    <w:p w14:paraId="28114AFF" w14:textId="5B45D2CA" w:rsidR="00462548" w:rsidRDefault="00462548" w:rsidP="00462548">
      <w:pPr>
        <w:pStyle w:val="Ttulo3"/>
      </w:pPr>
      <w:bookmarkStart w:id="42" w:name="_Ref146714481"/>
      <w:r>
        <w:t>Resistor de Aterramento</w:t>
      </w:r>
      <w:bookmarkEnd w:id="42"/>
    </w:p>
    <w:p w14:paraId="15886462" w14:textId="1B81DFBD" w:rsidR="00663764" w:rsidRPr="00682A37" w:rsidRDefault="00663764" w:rsidP="00663764">
      <w:pPr>
        <w:pStyle w:val="TextoSimples"/>
      </w:pPr>
      <w:r w:rsidRPr="00682A37">
        <w:t xml:space="preserve">Caso o transformador possua resistor de aterramento, deve-se preencher a </w:t>
      </w:r>
      <w:r w:rsidR="00125042">
        <w:fldChar w:fldCharType="begin"/>
      </w:r>
      <w:r w:rsidR="00125042">
        <w:instrText xml:space="preserve"> REF _Ref146722604 \h </w:instrText>
      </w:r>
      <w:r w:rsidR="00125042">
        <w:fldChar w:fldCharType="separate"/>
      </w:r>
      <w:r w:rsidR="00B257E3">
        <w:t xml:space="preserve">Tabela </w:t>
      </w:r>
      <w:r w:rsidR="00B257E3">
        <w:rPr>
          <w:noProof/>
        </w:rPr>
        <w:t>7</w:t>
      </w:r>
      <w:r w:rsidR="00125042">
        <w:fldChar w:fldCharType="end"/>
      </w:r>
      <w:r w:rsidRPr="00682A37">
        <w:t xml:space="preserve"> com os dados nominais listados abaixo</w:t>
      </w:r>
      <w:r w:rsidR="00125042">
        <w:t>:</w:t>
      </w:r>
    </w:p>
    <w:p w14:paraId="2C7FBC19" w14:textId="77777777" w:rsidR="00663764" w:rsidRPr="00682A37" w:rsidRDefault="00663764" w:rsidP="00663764">
      <w:pPr>
        <w:pStyle w:val="TextoSimples"/>
        <w:numPr>
          <w:ilvl w:val="0"/>
          <w:numId w:val="22"/>
        </w:numPr>
        <w:spacing w:after="0"/>
      </w:pPr>
      <w:r w:rsidRPr="00682A37">
        <w:t>Fabricante</w:t>
      </w:r>
    </w:p>
    <w:p w14:paraId="3B5FE346" w14:textId="77777777" w:rsidR="00663764" w:rsidRPr="00682A37" w:rsidRDefault="00663764" w:rsidP="00663764">
      <w:pPr>
        <w:pStyle w:val="TextoSimples"/>
        <w:numPr>
          <w:ilvl w:val="0"/>
          <w:numId w:val="22"/>
        </w:numPr>
        <w:spacing w:after="0"/>
      </w:pPr>
      <w:r w:rsidRPr="00682A37">
        <w:t>Modelo</w:t>
      </w:r>
    </w:p>
    <w:p w14:paraId="689EC640" w14:textId="77777777" w:rsidR="00663764" w:rsidRPr="00682A37" w:rsidRDefault="00663764" w:rsidP="00663764">
      <w:pPr>
        <w:pStyle w:val="TextoSimples"/>
        <w:numPr>
          <w:ilvl w:val="0"/>
          <w:numId w:val="22"/>
        </w:numPr>
        <w:spacing w:after="0"/>
      </w:pPr>
      <w:r w:rsidRPr="00682A37">
        <w:t>Tensão nominal</w:t>
      </w:r>
    </w:p>
    <w:p w14:paraId="2E286C94" w14:textId="77777777" w:rsidR="00663764" w:rsidRPr="00682A37" w:rsidRDefault="00663764" w:rsidP="00663764">
      <w:pPr>
        <w:pStyle w:val="TextoSimples"/>
        <w:numPr>
          <w:ilvl w:val="0"/>
          <w:numId w:val="22"/>
        </w:numPr>
        <w:spacing w:after="0"/>
      </w:pPr>
      <w:r w:rsidRPr="00682A37">
        <w:t>Resistência</w:t>
      </w:r>
    </w:p>
    <w:p w14:paraId="5FDA2FBF" w14:textId="77777777" w:rsidR="00663764" w:rsidRPr="00682A37" w:rsidRDefault="00663764" w:rsidP="00663764">
      <w:pPr>
        <w:pStyle w:val="TextoSimples"/>
        <w:numPr>
          <w:ilvl w:val="0"/>
          <w:numId w:val="22"/>
        </w:numPr>
        <w:spacing w:after="0"/>
      </w:pPr>
      <w:r w:rsidRPr="00682A37">
        <w:t>Corrente de descarga</w:t>
      </w:r>
    </w:p>
    <w:p w14:paraId="5066A540" w14:textId="77777777" w:rsidR="00663764" w:rsidRPr="00682A37" w:rsidRDefault="00663764" w:rsidP="00663764">
      <w:pPr>
        <w:pStyle w:val="TextoSimples"/>
        <w:numPr>
          <w:ilvl w:val="0"/>
          <w:numId w:val="22"/>
        </w:numPr>
      </w:pPr>
      <w:r w:rsidRPr="00682A37">
        <w:t>Tempo de descarga</w:t>
      </w:r>
    </w:p>
    <w:p w14:paraId="656EDFB0" w14:textId="74460267" w:rsidR="00125042" w:rsidRDefault="00125042" w:rsidP="00125042">
      <w:pPr>
        <w:pStyle w:val="Legenda"/>
      </w:pPr>
      <w:bookmarkStart w:id="43" w:name="_Ref146722604"/>
      <w:r>
        <w:t xml:space="preserve">Tabela </w:t>
      </w:r>
      <w:r w:rsidR="00D27C85">
        <w:fldChar w:fldCharType="begin"/>
      </w:r>
      <w:r w:rsidR="00D27C85">
        <w:instrText xml:space="preserve"> SEQ Tabela \* ARABIC </w:instrText>
      </w:r>
      <w:r w:rsidR="00D27C85">
        <w:fldChar w:fldCharType="separate"/>
      </w:r>
      <w:r w:rsidR="00B257E3">
        <w:rPr>
          <w:noProof/>
        </w:rPr>
        <w:t>7</w:t>
      </w:r>
      <w:r w:rsidR="00D27C85">
        <w:rPr>
          <w:noProof/>
        </w:rPr>
        <w:fldChar w:fldCharType="end"/>
      </w:r>
      <w:bookmarkEnd w:id="43"/>
      <w:r>
        <w:t xml:space="preserve"> - </w:t>
      </w:r>
      <w:r w:rsidRPr="003B2233">
        <w:t>Exemplo de tabela com dados técnicos de resistor de aterramento</w:t>
      </w:r>
    </w:p>
    <w:p w14:paraId="0B47DC7D" w14:textId="77777777" w:rsidR="005337CF" w:rsidRDefault="00663764" w:rsidP="00462548">
      <w:pPr>
        <w:pStyle w:val="TextoSimples"/>
        <w:keepNext/>
        <w:jc w:val="center"/>
      </w:pPr>
      <w:r w:rsidRPr="00682A37">
        <w:rPr>
          <w:noProof/>
        </w:rPr>
        <w:drawing>
          <wp:inline distT="0" distB="0" distL="0" distR="0" wp14:anchorId="4598B7EE" wp14:editId="0ED5127C">
            <wp:extent cx="5400040" cy="781685"/>
            <wp:effectExtent l="0" t="0" r="0" b="0"/>
            <wp:docPr id="16" name="Imagem 16"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descr="Tabela&#10;&#10;Descrição gerada automaticamente"/>
                    <pic:cNvPicPr/>
                  </pic:nvPicPr>
                  <pic:blipFill>
                    <a:blip r:embed="rId25"/>
                    <a:stretch>
                      <a:fillRect/>
                    </a:stretch>
                  </pic:blipFill>
                  <pic:spPr>
                    <a:xfrm>
                      <a:off x="0" y="0"/>
                      <a:ext cx="5400040" cy="781685"/>
                    </a:xfrm>
                    <a:prstGeom prst="rect">
                      <a:avLst/>
                    </a:prstGeom>
                  </pic:spPr>
                </pic:pic>
              </a:graphicData>
            </a:graphic>
          </wp:inline>
        </w:drawing>
      </w:r>
    </w:p>
    <w:p w14:paraId="40911D4B" w14:textId="32E6B3AF" w:rsidR="00663764" w:rsidRPr="00682A37" w:rsidRDefault="00663764" w:rsidP="005337CF">
      <w:pPr>
        <w:pStyle w:val="Ttulo3"/>
      </w:pPr>
      <w:bookmarkStart w:id="44" w:name="_Ref146714177"/>
      <w:r w:rsidRPr="00682A37">
        <w:t>Medição de Faturamento</w:t>
      </w:r>
      <w:bookmarkEnd w:id="44"/>
    </w:p>
    <w:p w14:paraId="1A1DA974" w14:textId="2A2DFD40" w:rsidR="00663764" w:rsidRDefault="00663764" w:rsidP="00663764">
      <w:pPr>
        <w:pStyle w:val="TextoSimples"/>
      </w:pPr>
      <w:r w:rsidRPr="00682A37">
        <w:t xml:space="preserve">A medição </w:t>
      </w:r>
      <w:r w:rsidR="00326E41">
        <w:t>de faturamento deverá ser conforme Norma de Distribuição</w:t>
      </w:r>
      <w:r w:rsidR="009D79AA">
        <w:t xml:space="preserve"> aplicável</w:t>
      </w:r>
      <w:r w:rsidR="00326E41">
        <w:t xml:space="preserve">. A representação deverá ser conforme </w:t>
      </w:r>
      <w:r w:rsidR="00EF1CF8">
        <w:fldChar w:fldCharType="begin"/>
      </w:r>
      <w:r w:rsidR="00EF1CF8">
        <w:instrText xml:space="preserve"> REF _Ref146723025 \h </w:instrText>
      </w:r>
      <w:r w:rsidR="00EF1CF8">
        <w:fldChar w:fldCharType="separate"/>
      </w:r>
      <w:r w:rsidR="00B257E3">
        <w:t xml:space="preserve">Figura </w:t>
      </w:r>
      <w:r w:rsidR="00B257E3">
        <w:rPr>
          <w:noProof/>
        </w:rPr>
        <w:t>9</w:t>
      </w:r>
      <w:r w:rsidR="00EF1CF8">
        <w:fldChar w:fldCharType="end"/>
      </w:r>
      <w:r w:rsidR="00326E41">
        <w:t>.</w:t>
      </w:r>
    </w:p>
    <w:p w14:paraId="21AF9B18" w14:textId="77777777" w:rsidR="00EF1CF8" w:rsidRDefault="00EF1CF8" w:rsidP="00EF1CF8">
      <w:pPr>
        <w:pStyle w:val="TextoSimples"/>
        <w:keepNext/>
        <w:jc w:val="center"/>
      </w:pPr>
      <w:r>
        <w:rPr>
          <w:noProof/>
        </w:rPr>
        <w:lastRenderedPageBreak/>
        <w:drawing>
          <wp:inline distT="0" distB="0" distL="0" distR="0" wp14:anchorId="75892712" wp14:editId="416F7F6C">
            <wp:extent cx="3742267" cy="1937612"/>
            <wp:effectExtent l="0" t="0" r="0" b="5715"/>
            <wp:docPr id="1926785004" name="Imagem 1926785004" descr="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54911" cy="1944159"/>
                    </a:xfrm>
                    <a:prstGeom prst="rect">
                      <a:avLst/>
                    </a:prstGeom>
                    <a:noFill/>
                    <a:ln>
                      <a:noFill/>
                    </a:ln>
                  </pic:spPr>
                </pic:pic>
              </a:graphicData>
            </a:graphic>
          </wp:inline>
        </w:drawing>
      </w:r>
    </w:p>
    <w:p w14:paraId="3B175215" w14:textId="3185AF78" w:rsidR="00EF1CF8" w:rsidRPr="00682A37" w:rsidRDefault="00EF1CF8" w:rsidP="00EF1CF8">
      <w:pPr>
        <w:pStyle w:val="Legenda"/>
      </w:pPr>
      <w:bookmarkStart w:id="45" w:name="_Ref146723025"/>
      <w:r>
        <w:t xml:space="preserve">Figura </w:t>
      </w:r>
      <w:r w:rsidR="00D27C85">
        <w:fldChar w:fldCharType="begin"/>
      </w:r>
      <w:r w:rsidR="00D27C85">
        <w:instrText xml:space="preserve"> SEQ Figura \* ARABIC </w:instrText>
      </w:r>
      <w:r w:rsidR="00D27C85">
        <w:fldChar w:fldCharType="separate"/>
      </w:r>
      <w:r w:rsidR="00B257E3">
        <w:rPr>
          <w:noProof/>
        </w:rPr>
        <w:t>9</w:t>
      </w:r>
      <w:r w:rsidR="00D27C85">
        <w:rPr>
          <w:noProof/>
        </w:rPr>
        <w:fldChar w:fldCharType="end"/>
      </w:r>
      <w:bookmarkEnd w:id="45"/>
      <w:r>
        <w:t xml:space="preserve"> - Exemplo de representação de Conjunto de Medição de Faturamento</w:t>
      </w:r>
    </w:p>
    <w:p w14:paraId="6D13307A" w14:textId="19954ACC" w:rsidR="00663764" w:rsidRPr="00682A37" w:rsidRDefault="00663764" w:rsidP="005337CF">
      <w:pPr>
        <w:pStyle w:val="Ttulo3"/>
      </w:pPr>
      <w:bookmarkStart w:id="46" w:name="_Ref146714172"/>
      <w:r w:rsidRPr="00682A37">
        <w:t>Para-raios</w:t>
      </w:r>
      <w:r w:rsidR="00853908">
        <w:t xml:space="preserve"> de Alta Tensão</w:t>
      </w:r>
      <w:bookmarkEnd w:id="46"/>
    </w:p>
    <w:p w14:paraId="58556CC7" w14:textId="3700F18F" w:rsidR="009D79AA" w:rsidRDefault="009D79AA" w:rsidP="00663764">
      <w:pPr>
        <w:pStyle w:val="TextoSimples"/>
      </w:pPr>
      <w:r>
        <w:t xml:space="preserve">Os para-raios deverão ser conforme Norma de Distribuição aplicável. A representação deverá ser conforme </w:t>
      </w:r>
      <w:r w:rsidR="00D9311A">
        <w:fldChar w:fldCharType="begin"/>
      </w:r>
      <w:r w:rsidR="00D9311A">
        <w:instrText xml:space="preserve"> REF _Ref146723338 \h </w:instrText>
      </w:r>
      <w:r w:rsidR="00D9311A">
        <w:fldChar w:fldCharType="separate"/>
      </w:r>
      <w:r w:rsidR="00B257E3">
        <w:t xml:space="preserve">Figura </w:t>
      </w:r>
      <w:r w:rsidR="00B257E3">
        <w:rPr>
          <w:noProof/>
        </w:rPr>
        <w:t>10</w:t>
      </w:r>
      <w:r w:rsidR="00D9311A">
        <w:fldChar w:fldCharType="end"/>
      </w:r>
      <w:r w:rsidR="00786C82">
        <w:t>, adequando o símbolo quanto à existência ou não de contador de descargas</w:t>
      </w:r>
      <w:r>
        <w:t>.</w:t>
      </w:r>
    </w:p>
    <w:p w14:paraId="4EB5F747" w14:textId="77777777" w:rsidR="00D9311A" w:rsidRDefault="00D9311A" w:rsidP="00D9311A">
      <w:pPr>
        <w:pStyle w:val="TextoSimples"/>
        <w:keepNext/>
        <w:jc w:val="center"/>
      </w:pPr>
      <w:r>
        <w:rPr>
          <w:noProof/>
        </w:rPr>
        <w:drawing>
          <wp:inline distT="0" distB="0" distL="0" distR="0" wp14:anchorId="10CAE8D8" wp14:editId="686F2BDD">
            <wp:extent cx="3740996" cy="1034086"/>
            <wp:effectExtent l="0" t="0" r="0" b="0"/>
            <wp:docPr id="1164444271" name="Imagem 1164444271" descr="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45581" cy="1035353"/>
                    </a:xfrm>
                    <a:prstGeom prst="rect">
                      <a:avLst/>
                    </a:prstGeom>
                    <a:noFill/>
                    <a:ln>
                      <a:noFill/>
                    </a:ln>
                  </pic:spPr>
                </pic:pic>
              </a:graphicData>
            </a:graphic>
          </wp:inline>
        </w:drawing>
      </w:r>
    </w:p>
    <w:p w14:paraId="77374A08" w14:textId="76FBEB90" w:rsidR="00D9311A" w:rsidRDefault="00D9311A" w:rsidP="00D9311A">
      <w:pPr>
        <w:pStyle w:val="Legenda"/>
      </w:pPr>
      <w:bookmarkStart w:id="47" w:name="_Ref146723338"/>
      <w:r>
        <w:t xml:space="preserve">Figura </w:t>
      </w:r>
      <w:r w:rsidR="00D27C85">
        <w:fldChar w:fldCharType="begin"/>
      </w:r>
      <w:r w:rsidR="00D27C85">
        <w:instrText xml:space="preserve"> SEQ Figura \* ARABIC </w:instrText>
      </w:r>
      <w:r w:rsidR="00D27C85">
        <w:fldChar w:fldCharType="separate"/>
      </w:r>
      <w:r w:rsidR="00B257E3">
        <w:rPr>
          <w:noProof/>
        </w:rPr>
        <w:t>10</w:t>
      </w:r>
      <w:r w:rsidR="00D27C85">
        <w:rPr>
          <w:noProof/>
        </w:rPr>
        <w:fldChar w:fldCharType="end"/>
      </w:r>
      <w:bookmarkEnd w:id="47"/>
      <w:r>
        <w:t xml:space="preserve"> - Exemplo de representação de para-raios</w:t>
      </w:r>
    </w:p>
    <w:p w14:paraId="383BC39A" w14:textId="76A27021" w:rsidR="00663764" w:rsidRPr="00682A37" w:rsidRDefault="00663764" w:rsidP="00663764">
      <w:pPr>
        <w:pStyle w:val="TextoSimples"/>
      </w:pPr>
      <w:r w:rsidRPr="00682A37">
        <w:t xml:space="preserve">A </w:t>
      </w:r>
      <w:r w:rsidR="009D79AA">
        <w:fldChar w:fldCharType="begin"/>
      </w:r>
      <w:r w:rsidR="009D79AA">
        <w:instrText xml:space="preserve"> REF _Ref146722770 \h </w:instrText>
      </w:r>
      <w:r w:rsidR="009D79AA">
        <w:fldChar w:fldCharType="separate"/>
      </w:r>
      <w:r w:rsidR="00B257E3">
        <w:t xml:space="preserve">Tabela </w:t>
      </w:r>
      <w:r w:rsidR="00B257E3">
        <w:rPr>
          <w:noProof/>
        </w:rPr>
        <w:t>8</w:t>
      </w:r>
      <w:r w:rsidR="009D79AA">
        <w:fldChar w:fldCharType="end"/>
      </w:r>
      <w:r w:rsidR="009D79AA">
        <w:t xml:space="preserve"> </w:t>
      </w:r>
      <w:r w:rsidRPr="00682A37">
        <w:t>com os dados nominais dos para-raios deve conter as seguintes informações:</w:t>
      </w:r>
    </w:p>
    <w:p w14:paraId="67CBB054" w14:textId="77777777" w:rsidR="00663764" w:rsidRPr="00682A37" w:rsidRDefault="00663764" w:rsidP="00663764">
      <w:pPr>
        <w:pStyle w:val="TextoSimples"/>
        <w:numPr>
          <w:ilvl w:val="0"/>
          <w:numId w:val="22"/>
        </w:numPr>
        <w:spacing w:after="0"/>
      </w:pPr>
      <w:r w:rsidRPr="00682A37">
        <w:t>Fabricante</w:t>
      </w:r>
    </w:p>
    <w:p w14:paraId="0C386800" w14:textId="77777777" w:rsidR="00663764" w:rsidRPr="00682A37" w:rsidRDefault="00663764" w:rsidP="00663764">
      <w:pPr>
        <w:pStyle w:val="TextoSimples"/>
        <w:numPr>
          <w:ilvl w:val="0"/>
          <w:numId w:val="22"/>
        </w:numPr>
        <w:spacing w:after="0"/>
      </w:pPr>
      <w:r w:rsidRPr="00682A37">
        <w:t>Modelo</w:t>
      </w:r>
    </w:p>
    <w:p w14:paraId="6AFA8789" w14:textId="77777777" w:rsidR="00663764" w:rsidRPr="00682A37" w:rsidRDefault="00663764" w:rsidP="00663764">
      <w:pPr>
        <w:pStyle w:val="TextoSimples"/>
        <w:numPr>
          <w:ilvl w:val="0"/>
          <w:numId w:val="22"/>
        </w:numPr>
        <w:spacing w:after="0"/>
      </w:pPr>
      <w:r w:rsidRPr="00682A37">
        <w:t>Tensão nominal</w:t>
      </w:r>
    </w:p>
    <w:p w14:paraId="282E942C" w14:textId="77777777" w:rsidR="00663764" w:rsidRPr="00682A37" w:rsidRDefault="00663764" w:rsidP="00663764">
      <w:pPr>
        <w:pStyle w:val="TextoSimples"/>
        <w:numPr>
          <w:ilvl w:val="0"/>
          <w:numId w:val="22"/>
        </w:numPr>
        <w:spacing w:after="0"/>
      </w:pPr>
      <w:r w:rsidRPr="00682A37">
        <w:t>Corrente de descarga</w:t>
      </w:r>
    </w:p>
    <w:p w14:paraId="1DF72A23" w14:textId="77777777" w:rsidR="00663764" w:rsidRPr="00682A37" w:rsidRDefault="00663764" w:rsidP="00663764">
      <w:pPr>
        <w:pStyle w:val="TextoSimples"/>
        <w:numPr>
          <w:ilvl w:val="0"/>
          <w:numId w:val="22"/>
        </w:numPr>
        <w:spacing w:after="0"/>
      </w:pPr>
      <w:r w:rsidRPr="00682A37">
        <w:t>Contador de descarga</w:t>
      </w:r>
    </w:p>
    <w:p w14:paraId="2E184580" w14:textId="77777777" w:rsidR="00663764" w:rsidRPr="00682A37" w:rsidRDefault="00663764" w:rsidP="00663764">
      <w:pPr>
        <w:pStyle w:val="TextoSimples"/>
        <w:numPr>
          <w:ilvl w:val="0"/>
          <w:numId w:val="22"/>
        </w:numPr>
      </w:pPr>
      <w:r w:rsidRPr="00682A37">
        <w:t>Nível básico de impulso (NBI)</w:t>
      </w:r>
    </w:p>
    <w:p w14:paraId="5D4D7FB2" w14:textId="229AFCDC" w:rsidR="009D79AA" w:rsidRDefault="009D79AA" w:rsidP="009D79AA">
      <w:pPr>
        <w:pStyle w:val="Legenda"/>
      </w:pPr>
      <w:bookmarkStart w:id="48" w:name="_Ref146722770"/>
      <w:r>
        <w:lastRenderedPageBreak/>
        <w:t xml:space="preserve">Tabela </w:t>
      </w:r>
      <w:r w:rsidR="00D27C85">
        <w:fldChar w:fldCharType="begin"/>
      </w:r>
      <w:r w:rsidR="00D27C85">
        <w:instrText xml:space="preserve"> SEQ Tabela \* ARABIC </w:instrText>
      </w:r>
      <w:r w:rsidR="00D27C85">
        <w:fldChar w:fldCharType="separate"/>
      </w:r>
      <w:r w:rsidR="00B257E3">
        <w:rPr>
          <w:noProof/>
        </w:rPr>
        <w:t>8</w:t>
      </w:r>
      <w:r w:rsidR="00D27C85">
        <w:rPr>
          <w:noProof/>
        </w:rPr>
        <w:fldChar w:fldCharType="end"/>
      </w:r>
      <w:bookmarkEnd w:id="48"/>
      <w:r>
        <w:t xml:space="preserve"> - </w:t>
      </w:r>
      <w:r w:rsidRPr="00FB170A">
        <w:t>Exemplo de tabela com dados técnicos de para-raios</w:t>
      </w:r>
    </w:p>
    <w:p w14:paraId="5DEE02BC" w14:textId="77777777" w:rsidR="005337CF" w:rsidRDefault="00663764" w:rsidP="005337CF">
      <w:pPr>
        <w:pStyle w:val="TextoSimples"/>
        <w:keepNext/>
        <w:jc w:val="center"/>
      </w:pPr>
      <w:r w:rsidRPr="00682A37">
        <w:rPr>
          <w:noProof/>
        </w:rPr>
        <w:drawing>
          <wp:inline distT="0" distB="0" distL="0" distR="0" wp14:anchorId="1F32DD8A" wp14:editId="7D69BD56">
            <wp:extent cx="5400040" cy="989965"/>
            <wp:effectExtent l="0" t="0" r="0" b="635"/>
            <wp:docPr id="15" name="Imagem 15"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Tabela&#10;&#10;Descrição gerada automaticamente"/>
                    <pic:cNvPicPr/>
                  </pic:nvPicPr>
                  <pic:blipFill>
                    <a:blip r:embed="rId28"/>
                    <a:stretch>
                      <a:fillRect/>
                    </a:stretch>
                  </pic:blipFill>
                  <pic:spPr>
                    <a:xfrm>
                      <a:off x="0" y="0"/>
                      <a:ext cx="5400040" cy="989965"/>
                    </a:xfrm>
                    <a:prstGeom prst="rect">
                      <a:avLst/>
                    </a:prstGeom>
                  </pic:spPr>
                </pic:pic>
              </a:graphicData>
            </a:graphic>
          </wp:inline>
        </w:drawing>
      </w:r>
    </w:p>
    <w:p w14:paraId="246B2099" w14:textId="26581A63" w:rsidR="00C31DCC" w:rsidRPr="00C31DCC" w:rsidRDefault="00C31DCC" w:rsidP="004F6219">
      <w:pPr>
        <w:pStyle w:val="Ttulo3"/>
      </w:pPr>
      <w:bookmarkStart w:id="49" w:name="_Ref146714146"/>
      <w:r w:rsidRPr="00C31DCC">
        <w:t>Transformador de Serviços Auxiliares</w:t>
      </w:r>
      <w:bookmarkEnd w:id="49"/>
    </w:p>
    <w:p w14:paraId="3CCE4FD2" w14:textId="45F8478B" w:rsidR="00C31DCC" w:rsidRPr="00C31DCC" w:rsidRDefault="00AB1AF9" w:rsidP="00C31DCC">
      <w:pPr>
        <w:pStyle w:val="TextoSimples"/>
      </w:pPr>
      <w:r>
        <w:t>Deverão ser indicados</w:t>
      </w:r>
      <w:r w:rsidR="00C31DCC" w:rsidRPr="00C31DCC">
        <w:t xml:space="preserve"> os dados técnicos listados abaixo ao lado do transformador de serviços auxiliares</w:t>
      </w:r>
      <w:r>
        <w:t xml:space="preserve">, conforme </w:t>
      </w:r>
      <w:r>
        <w:fldChar w:fldCharType="begin"/>
      </w:r>
      <w:r>
        <w:instrText xml:space="preserve"> REF _Ref146722826 \h </w:instrText>
      </w:r>
      <w:r>
        <w:fldChar w:fldCharType="separate"/>
      </w:r>
      <w:r w:rsidR="00B257E3">
        <w:t xml:space="preserve">Figura </w:t>
      </w:r>
      <w:r w:rsidR="00B257E3">
        <w:rPr>
          <w:noProof/>
        </w:rPr>
        <w:t>11</w:t>
      </w:r>
      <w:r>
        <w:fldChar w:fldCharType="end"/>
      </w:r>
      <w:r>
        <w:t>.</w:t>
      </w:r>
    </w:p>
    <w:p w14:paraId="51D8F4A5" w14:textId="77777777" w:rsidR="00C31DCC" w:rsidRPr="00C31DCC" w:rsidRDefault="00C31DCC" w:rsidP="004F6219">
      <w:pPr>
        <w:pStyle w:val="TextoSimples"/>
        <w:numPr>
          <w:ilvl w:val="0"/>
          <w:numId w:val="24"/>
        </w:numPr>
        <w:spacing w:after="0"/>
      </w:pPr>
      <w:r w:rsidRPr="00C31DCC">
        <w:t>Potência (discriminar a potência para cada tipo de resfriamento).</w:t>
      </w:r>
    </w:p>
    <w:p w14:paraId="0B2E311E" w14:textId="77777777" w:rsidR="00C31DCC" w:rsidRPr="00C31DCC" w:rsidRDefault="00C31DCC" w:rsidP="00C31DCC">
      <w:pPr>
        <w:pStyle w:val="TextoSimples"/>
        <w:numPr>
          <w:ilvl w:val="0"/>
          <w:numId w:val="24"/>
        </w:numPr>
      </w:pPr>
      <w:r w:rsidRPr="00C31DCC">
        <w:t>Relação de transformação.</w:t>
      </w:r>
    </w:p>
    <w:p w14:paraId="51F8B009" w14:textId="77777777" w:rsidR="004F6219" w:rsidRDefault="00C31DCC" w:rsidP="004F6219">
      <w:pPr>
        <w:pStyle w:val="TextoSimples"/>
        <w:keepNext/>
        <w:jc w:val="center"/>
      </w:pPr>
      <w:r w:rsidRPr="00C31DCC">
        <w:rPr>
          <w:noProof/>
        </w:rPr>
        <w:drawing>
          <wp:inline distT="0" distB="0" distL="0" distR="0" wp14:anchorId="08A5EC24" wp14:editId="6060D0CE">
            <wp:extent cx="3046021" cy="1077413"/>
            <wp:effectExtent l="0" t="0" r="2540" b="8890"/>
            <wp:docPr id="21" name="Imagem 21"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iagrama&#10;&#10;Descrição gerada automaticamente com confiança baixa"/>
                    <pic:cNvPicPr/>
                  </pic:nvPicPr>
                  <pic:blipFill>
                    <a:blip r:embed="rId29"/>
                    <a:stretch>
                      <a:fillRect/>
                    </a:stretch>
                  </pic:blipFill>
                  <pic:spPr>
                    <a:xfrm>
                      <a:off x="0" y="0"/>
                      <a:ext cx="3058927" cy="1081978"/>
                    </a:xfrm>
                    <a:prstGeom prst="rect">
                      <a:avLst/>
                    </a:prstGeom>
                  </pic:spPr>
                </pic:pic>
              </a:graphicData>
            </a:graphic>
          </wp:inline>
        </w:drawing>
      </w:r>
    </w:p>
    <w:p w14:paraId="061EF0D8" w14:textId="7AC7D2B2" w:rsidR="00C31DCC" w:rsidRPr="00C31DCC" w:rsidRDefault="004F6219" w:rsidP="004F6219">
      <w:pPr>
        <w:pStyle w:val="Legenda"/>
        <w:rPr>
          <w:b/>
          <w:sz w:val="22"/>
          <w:szCs w:val="22"/>
        </w:rPr>
      </w:pPr>
      <w:bookmarkStart w:id="50" w:name="_Ref146722826"/>
      <w:r>
        <w:t xml:space="preserve">Figura </w:t>
      </w:r>
      <w:r w:rsidR="00D27C85">
        <w:fldChar w:fldCharType="begin"/>
      </w:r>
      <w:r w:rsidR="00D27C85">
        <w:instrText xml:space="preserve"> SEQ Figura \* ARABIC </w:instrText>
      </w:r>
      <w:r w:rsidR="00D27C85">
        <w:fldChar w:fldCharType="separate"/>
      </w:r>
      <w:r w:rsidR="00B257E3">
        <w:rPr>
          <w:noProof/>
        </w:rPr>
        <w:t>11</w:t>
      </w:r>
      <w:r w:rsidR="00D27C85">
        <w:rPr>
          <w:noProof/>
        </w:rPr>
        <w:fldChar w:fldCharType="end"/>
      </w:r>
      <w:bookmarkEnd w:id="50"/>
      <w:r>
        <w:t xml:space="preserve"> - </w:t>
      </w:r>
      <w:r w:rsidRPr="00EF2644">
        <w:t>Exemplo de representação do transformador de serviços auxiliares</w:t>
      </w:r>
    </w:p>
    <w:p w14:paraId="65F1A0C8" w14:textId="4FB81199" w:rsidR="00C31DCC" w:rsidRPr="00C31DCC" w:rsidRDefault="00C31DCC" w:rsidP="004F6219">
      <w:pPr>
        <w:pStyle w:val="Ttulo3"/>
      </w:pPr>
      <w:bookmarkStart w:id="51" w:name="_Ref146714160"/>
      <w:r w:rsidRPr="00C31DCC">
        <w:t>Geradores</w:t>
      </w:r>
      <w:bookmarkEnd w:id="51"/>
    </w:p>
    <w:p w14:paraId="01B20D79" w14:textId="36CDD529" w:rsidR="00C31DCC" w:rsidRPr="00C31DCC" w:rsidRDefault="00AB1AF9" w:rsidP="00C31DCC">
      <w:pPr>
        <w:pStyle w:val="TextoSimples"/>
      </w:pPr>
      <w:r>
        <w:t>Deverão ser indicados</w:t>
      </w:r>
      <w:r w:rsidRPr="00C31DCC">
        <w:t xml:space="preserve"> </w:t>
      </w:r>
      <w:r w:rsidR="00C31DCC" w:rsidRPr="00C31DCC">
        <w:t>os dados técnicos listados abaixo próximos à representação dos geradores</w:t>
      </w:r>
      <w:r>
        <w:t xml:space="preserve">, conforme </w:t>
      </w:r>
      <w:r>
        <w:fldChar w:fldCharType="begin"/>
      </w:r>
      <w:r>
        <w:instrText xml:space="preserve"> REF _Ref146722852 \h </w:instrText>
      </w:r>
      <w:r>
        <w:fldChar w:fldCharType="separate"/>
      </w:r>
      <w:r w:rsidR="00B257E3">
        <w:t xml:space="preserve">Figura </w:t>
      </w:r>
      <w:r w:rsidR="00B257E3">
        <w:rPr>
          <w:noProof/>
        </w:rPr>
        <w:t>12</w:t>
      </w:r>
      <w:r>
        <w:fldChar w:fldCharType="end"/>
      </w:r>
      <w:r>
        <w:t>.</w:t>
      </w:r>
    </w:p>
    <w:p w14:paraId="26BB9541" w14:textId="77777777" w:rsidR="00C31DCC" w:rsidRPr="00C31DCC" w:rsidRDefault="00C31DCC" w:rsidP="004F6219">
      <w:pPr>
        <w:pStyle w:val="TextoSimples"/>
        <w:numPr>
          <w:ilvl w:val="0"/>
          <w:numId w:val="21"/>
        </w:numPr>
        <w:spacing w:after="0"/>
      </w:pPr>
      <w:r w:rsidRPr="00C31DCC">
        <w:t>Fabricante</w:t>
      </w:r>
    </w:p>
    <w:p w14:paraId="05599E3C" w14:textId="77777777" w:rsidR="00C31DCC" w:rsidRPr="00C31DCC" w:rsidRDefault="00C31DCC" w:rsidP="004F6219">
      <w:pPr>
        <w:pStyle w:val="TextoSimples"/>
        <w:numPr>
          <w:ilvl w:val="0"/>
          <w:numId w:val="21"/>
        </w:numPr>
        <w:spacing w:after="0"/>
      </w:pPr>
      <w:r w:rsidRPr="00C31DCC">
        <w:t>Tensão nominal</w:t>
      </w:r>
    </w:p>
    <w:p w14:paraId="5A181014" w14:textId="77777777" w:rsidR="00C31DCC" w:rsidRPr="00C31DCC" w:rsidRDefault="00C31DCC" w:rsidP="004F6219">
      <w:pPr>
        <w:pStyle w:val="TextoSimples"/>
        <w:numPr>
          <w:ilvl w:val="0"/>
          <w:numId w:val="21"/>
        </w:numPr>
        <w:spacing w:after="0"/>
      </w:pPr>
      <w:r w:rsidRPr="00C31DCC">
        <w:t>Corrente nominal</w:t>
      </w:r>
    </w:p>
    <w:p w14:paraId="682DB684" w14:textId="77777777" w:rsidR="00C31DCC" w:rsidRPr="00C31DCC" w:rsidRDefault="00C31DCC" w:rsidP="004F6219">
      <w:pPr>
        <w:pStyle w:val="TextoSimples"/>
        <w:numPr>
          <w:ilvl w:val="0"/>
          <w:numId w:val="21"/>
        </w:numPr>
        <w:spacing w:after="0"/>
      </w:pPr>
      <w:r w:rsidRPr="00C31DCC">
        <w:t>Potência</w:t>
      </w:r>
    </w:p>
    <w:p w14:paraId="3CBFCB55" w14:textId="77777777" w:rsidR="00C31DCC" w:rsidRPr="00C31DCC" w:rsidRDefault="00C31DCC" w:rsidP="004F6219">
      <w:pPr>
        <w:pStyle w:val="TextoSimples"/>
        <w:numPr>
          <w:ilvl w:val="0"/>
          <w:numId w:val="21"/>
        </w:numPr>
        <w:spacing w:after="0"/>
      </w:pPr>
      <w:r w:rsidRPr="00C31DCC">
        <w:t>Fator de potência</w:t>
      </w:r>
    </w:p>
    <w:p w14:paraId="24E84C81" w14:textId="77777777" w:rsidR="00C31DCC" w:rsidRPr="00C31DCC" w:rsidRDefault="00C31DCC" w:rsidP="004F6219">
      <w:pPr>
        <w:pStyle w:val="TextoSimples"/>
        <w:numPr>
          <w:ilvl w:val="0"/>
          <w:numId w:val="21"/>
        </w:numPr>
        <w:spacing w:after="0"/>
      </w:pPr>
      <w:r w:rsidRPr="00C31DCC">
        <w:t>Velocidade de rotação</w:t>
      </w:r>
    </w:p>
    <w:p w14:paraId="7ECBB56B" w14:textId="77777777" w:rsidR="00C31DCC" w:rsidRPr="00C31DCC" w:rsidRDefault="00C31DCC" w:rsidP="00C31DCC">
      <w:pPr>
        <w:pStyle w:val="TextoSimples"/>
        <w:numPr>
          <w:ilvl w:val="0"/>
          <w:numId w:val="21"/>
        </w:numPr>
      </w:pPr>
      <w:r w:rsidRPr="00C31DCC">
        <w:t>Frequência</w:t>
      </w:r>
    </w:p>
    <w:p w14:paraId="546296FE" w14:textId="77777777" w:rsidR="004F6219" w:rsidRDefault="00C31DCC" w:rsidP="004F6219">
      <w:pPr>
        <w:pStyle w:val="TextoSimples"/>
        <w:keepNext/>
        <w:jc w:val="center"/>
      </w:pPr>
      <w:r w:rsidRPr="00C31DCC">
        <w:rPr>
          <w:noProof/>
        </w:rPr>
        <w:lastRenderedPageBreak/>
        <w:drawing>
          <wp:inline distT="0" distB="0" distL="0" distR="0" wp14:anchorId="03EA5D0A" wp14:editId="50FFF298">
            <wp:extent cx="1638794" cy="1935846"/>
            <wp:effectExtent l="0" t="0" r="0" b="7620"/>
            <wp:docPr id="25" name="Imagem 25" descr="Text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descr="Texto&#10;&#10;Descrição gerada automaticamente com confiança baixa"/>
                    <pic:cNvPicPr/>
                  </pic:nvPicPr>
                  <pic:blipFill>
                    <a:blip r:embed="rId30"/>
                    <a:stretch>
                      <a:fillRect/>
                    </a:stretch>
                  </pic:blipFill>
                  <pic:spPr>
                    <a:xfrm>
                      <a:off x="0" y="0"/>
                      <a:ext cx="1644292" cy="1942340"/>
                    </a:xfrm>
                    <a:prstGeom prst="rect">
                      <a:avLst/>
                    </a:prstGeom>
                  </pic:spPr>
                </pic:pic>
              </a:graphicData>
            </a:graphic>
          </wp:inline>
        </w:drawing>
      </w:r>
    </w:p>
    <w:p w14:paraId="67FBD1CA" w14:textId="453AEC5A" w:rsidR="00C31DCC" w:rsidRPr="00C31DCC" w:rsidRDefault="004F6219" w:rsidP="004F6219">
      <w:pPr>
        <w:pStyle w:val="Legenda"/>
        <w:rPr>
          <w:b/>
          <w:sz w:val="22"/>
          <w:szCs w:val="22"/>
        </w:rPr>
      </w:pPr>
      <w:bookmarkStart w:id="52" w:name="_Ref146722852"/>
      <w:r>
        <w:t xml:space="preserve">Figura </w:t>
      </w:r>
      <w:r w:rsidR="00D27C85">
        <w:fldChar w:fldCharType="begin"/>
      </w:r>
      <w:r w:rsidR="00D27C85">
        <w:instrText xml:space="preserve"> SEQ Figura \* ARABIC </w:instrText>
      </w:r>
      <w:r w:rsidR="00D27C85">
        <w:fldChar w:fldCharType="separate"/>
      </w:r>
      <w:r w:rsidR="00B257E3">
        <w:rPr>
          <w:noProof/>
        </w:rPr>
        <w:t>12</w:t>
      </w:r>
      <w:r w:rsidR="00D27C85">
        <w:rPr>
          <w:noProof/>
        </w:rPr>
        <w:fldChar w:fldCharType="end"/>
      </w:r>
      <w:bookmarkEnd w:id="52"/>
      <w:r>
        <w:t xml:space="preserve"> - </w:t>
      </w:r>
      <w:r w:rsidRPr="00B65FBA">
        <w:t>Exemplo de representação do gerador</w:t>
      </w:r>
    </w:p>
    <w:p w14:paraId="35E11EA3" w14:textId="43EC2C04" w:rsidR="00C31DCC" w:rsidRPr="00C31DCC" w:rsidRDefault="00C31DCC" w:rsidP="004F6219">
      <w:pPr>
        <w:pStyle w:val="Ttulo3"/>
      </w:pPr>
      <w:bookmarkStart w:id="53" w:name="_Ref146714166"/>
      <w:r w:rsidRPr="00C31DCC">
        <w:t>Banco de capacitores</w:t>
      </w:r>
      <w:bookmarkEnd w:id="53"/>
    </w:p>
    <w:p w14:paraId="186134A0" w14:textId="341F5ED7" w:rsidR="00C31DCC" w:rsidRPr="00C31DCC" w:rsidRDefault="00C31DCC" w:rsidP="00C31DCC">
      <w:pPr>
        <w:pStyle w:val="TextoSimples"/>
      </w:pPr>
      <w:r w:rsidRPr="00C31DCC">
        <w:t>Indicar os dados técnicos listados abaixo próximos à representação dos bancos de capacitores</w:t>
      </w:r>
      <w:r w:rsidR="00AB1AF9">
        <w:t xml:space="preserve">, conforme </w:t>
      </w:r>
      <w:r w:rsidR="00AB1AF9">
        <w:fldChar w:fldCharType="begin"/>
      </w:r>
      <w:r w:rsidR="00AB1AF9">
        <w:instrText xml:space="preserve"> REF _Ref146722873 \h </w:instrText>
      </w:r>
      <w:r w:rsidR="00AB1AF9">
        <w:fldChar w:fldCharType="separate"/>
      </w:r>
      <w:r w:rsidR="00B257E3">
        <w:t xml:space="preserve">Figura </w:t>
      </w:r>
      <w:r w:rsidR="00B257E3">
        <w:rPr>
          <w:noProof/>
        </w:rPr>
        <w:t>13</w:t>
      </w:r>
      <w:r w:rsidR="00AB1AF9">
        <w:fldChar w:fldCharType="end"/>
      </w:r>
      <w:r w:rsidR="00AB1AF9">
        <w:t>.</w:t>
      </w:r>
    </w:p>
    <w:p w14:paraId="642C96B2" w14:textId="77777777" w:rsidR="00C31DCC" w:rsidRPr="00C31DCC" w:rsidRDefault="00C31DCC" w:rsidP="004F6219">
      <w:pPr>
        <w:pStyle w:val="TextoSimples"/>
        <w:numPr>
          <w:ilvl w:val="0"/>
          <w:numId w:val="21"/>
        </w:numPr>
        <w:spacing w:after="0"/>
      </w:pPr>
      <w:r w:rsidRPr="00C31DCC">
        <w:t>Tipo de ligação</w:t>
      </w:r>
    </w:p>
    <w:p w14:paraId="1D9E09D3" w14:textId="77777777" w:rsidR="00C31DCC" w:rsidRPr="00C31DCC" w:rsidRDefault="00C31DCC" w:rsidP="00C31DCC">
      <w:pPr>
        <w:pStyle w:val="TextoSimples"/>
        <w:numPr>
          <w:ilvl w:val="0"/>
          <w:numId w:val="21"/>
        </w:numPr>
      </w:pPr>
      <w:r w:rsidRPr="00C31DCC">
        <w:t>Potência</w:t>
      </w:r>
    </w:p>
    <w:p w14:paraId="4A7467B3" w14:textId="77777777" w:rsidR="004F6219" w:rsidRDefault="00C31DCC" w:rsidP="004F6219">
      <w:pPr>
        <w:pStyle w:val="TextoSimples"/>
        <w:keepNext/>
        <w:jc w:val="center"/>
      </w:pPr>
      <w:r w:rsidRPr="00C31DCC">
        <w:rPr>
          <w:noProof/>
        </w:rPr>
        <w:drawing>
          <wp:inline distT="0" distB="0" distL="0" distR="0" wp14:anchorId="060A8046" wp14:editId="5BE7A2BE">
            <wp:extent cx="1931159" cy="2015181"/>
            <wp:effectExtent l="0" t="0" r="0" b="4445"/>
            <wp:docPr id="26" name="Imagem 26" descr="Desenho de uma pesso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descr="Desenho de uma pessoa&#10;&#10;Descrição gerada automaticamente com confiança média"/>
                    <pic:cNvPicPr/>
                  </pic:nvPicPr>
                  <pic:blipFill>
                    <a:blip r:embed="rId31"/>
                    <a:stretch>
                      <a:fillRect/>
                    </a:stretch>
                  </pic:blipFill>
                  <pic:spPr>
                    <a:xfrm>
                      <a:off x="0" y="0"/>
                      <a:ext cx="1939616" cy="2024006"/>
                    </a:xfrm>
                    <a:prstGeom prst="rect">
                      <a:avLst/>
                    </a:prstGeom>
                  </pic:spPr>
                </pic:pic>
              </a:graphicData>
            </a:graphic>
          </wp:inline>
        </w:drawing>
      </w:r>
    </w:p>
    <w:p w14:paraId="52EBB15A" w14:textId="0905AE3D" w:rsidR="00C31DCC" w:rsidRPr="00C31DCC" w:rsidRDefault="004F6219" w:rsidP="004F6219">
      <w:pPr>
        <w:pStyle w:val="Legenda"/>
        <w:rPr>
          <w:sz w:val="22"/>
          <w:szCs w:val="22"/>
        </w:rPr>
      </w:pPr>
      <w:bookmarkStart w:id="54" w:name="_Ref146722873"/>
      <w:r>
        <w:t xml:space="preserve">Figura </w:t>
      </w:r>
      <w:r w:rsidR="00D27C85">
        <w:fldChar w:fldCharType="begin"/>
      </w:r>
      <w:r w:rsidR="00D27C85">
        <w:instrText xml:space="preserve"> SEQ Figura \* ARABIC </w:instrText>
      </w:r>
      <w:r w:rsidR="00D27C85">
        <w:fldChar w:fldCharType="separate"/>
      </w:r>
      <w:r w:rsidR="00B257E3">
        <w:rPr>
          <w:noProof/>
        </w:rPr>
        <w:t>13</w:t>
      </w:r>
      <w:r w:rsidR="00D27C85">
        <w:rPr>
          <w:noProof/>
        </w:rPr>
        <w:fldChar w:fldCharType="end"/>
      </w:r>
      <w:bookmarkEnd w:id="54"/>
      <w:r>
        <w:t xml:space="preserve"> - </w:t>
      </w:r>
      <w:r w:rsidRPr="000E6622">
        <w:t>Exemplo de representação do banco de capacitores de média tensão</w:t>
      </w:r>
    </w:p>
    <w:p w14:paraId="39B093CF" w14:textId="77777777" w:rsidR="00C31DCC" w:rsidRPr="00C31DCC" w:rsidRDefault="00C31DCC" w:rsidP="00C31DCC">
      <w:pPr>
        <w:pStyle w:val="TextoSimples"/>
      </w:pPr>
    </w:p>
    <w:p w14:paraId="438F462F" w14:textId="336C9480" w:rsidR="00C31DCC" w:rsidRPr="00C31DCC" w:rsidRDefault="004F6219" w:rsidP="004F6219">
      <w:pPr>
        <w:pStyle w:val="Ttulo3"/>
      </w:pPr>
      <w:bookmarkStart w:id="55" w:name="_Ref146698472"/>
      <w:r>
        <w:t>Croqui</w:t>
      </w:r>
      <w:r w:rsidR="00C31DCC" w:rsidRPr="00C31DCC">
        <w:t xml:space="preserve"> de Linhas de Distribuição</w:t>
      </w:r>
      <w:bookmarkEnd w:id="55"/>
      <w:r w:rsidR="00AB1AF9">
        <w:t xml:space="preserve"> e Subestações</w:t>
      </w:r>
    </w:p>
    <w:p w14:paraId="6A844A85" w14:textId="45753618" w:rsidR="00C31DCC" w:rsidRPr="00C31DCC" w:rsidRDefault="00AB1AF9" w:rsidP="00C31DCC">
      <w:pPr>
        <w:pStyle w:val="TextoSimples"/>
      </w:pPr>
      <w:r>
        <w:t xml:space="preserve">Deverá ser representado um croqui referente às linhas de distribuição e subestações, conforme </w:t>
      </w:r>
      <w:r>
        <w:fldChar w:fldCharType="begin"/>
      </w:r>
      <w:r>
        <w:instrText xml:space="preserve"> REF _Ref146722919 \h </w:instrText>
      </w:r>
      <w:r>
        <w:fldChar w:fldCharType="separate"/>
      </w:r>
      <w:r w:rsidR="00B257E3">
        <w:t xml:space="preserve">Figura </w:t>
      </w:r>
      <w:r w:rsidR="00B257E3">
        <w:rPr>
          <w:noProof/>
        </w:rPr>
        <w:t>14</w:t>
      </w:r>
      <w:r>
        <w:fldChar w:fldCharType="end"/>
      </w:r>
      <w:r>
        <w:t>.</w:t>
      </w:r>
    </w:p>
    <w:p w14:paraId="702BBB29" w14:textId="77777777" w:rsidR="00C31DCC" w:rsidRPr="00C31DCC" w:rsidRDefault="00C31DCC" w:rsidP="004F6219">
      <w:pPr>
        <w:pStyle w:val="TextoSimples"/>
        <w:numPr>
          <w:ilvl w:val="0"/>
          <w:numId w:val="26"/>
        </w:numPr>
        <w:spacing w:after="0"/>
      </w:pPr>
      <w:r w:rsidRPr="00C31DCC">
        <w:t>Nome da SE CEMIG em que o acessante será conectado</w:t>
      </w:r>
    </w:p>
    <w:p w14:paraId="58B814D8" w14:textId="77777777" w:rsidR="00C31DCC" w:rsidRPr="00C31DCC" w:rsidRDefault="00C31DCC" w:rsidP="004F6219">
      <w:pPr>
        <w:pStyle w:val="TextoSimples"/>
        <w:numPr>
          <w:ilvl w:val="0"/>
          <w:numId w:val="26"/>
        </w:numPr>
        <w:spacing w:after="0"/>
      </w:pPr>
      <w:r w:rsidRPr="00C31DCC">
        <w:t>Nome da SE do acessante</w:t>
      </w:r>
    </w:p>
    <w:p w14:paraId="2904938A" w14:textId="77777777" w:rsidR="00C31DCC" w:rsidRDefault="00C31DCC" w:rsidP="004F6219">
      <w:pPr>
        <w:pStyle w:val="TextoSimples"/>
        <w:numPr>
          <w:ilvl w:val="0"/>
          <w:numId w:val="26"/>
        </w:numPr>
        <w:spacing w:after="0"/>
      </w:pPr>
      <w:r w:rsidRPr="00C31DCC">
        <w:t>TAG do disjuntor de saída da SE CEMIG</w:t>
      </w:r>
    </w:p>
    <w:p w14:paraId="3C0ECC7A" w14:textId="4A919D4C" w:rsidR="00EF1CF8" w:rsidRPr="00C31DCC" w:rsidRDefault="00EF1CF8" w:rsidP="004F6219">
      <w:pPr>
        <w:pStyle w:val="TextoSimples"/>
        <w:numPr>
          <w:ilvl w:val="0"/>
          <w:numId w:val="26"/>
        </w:numPr>
        <w:spacing w:after="0"/>
      </w:pPr>
      <w:r>
        <w:lastRenderedPageBreak/>
        <w:t>TAG do disjuntor de entrada da SE CLIENTE</w:t>
      </w:r>
    </w:p>
    <w:p w14:paraId="2F9CCC48" w14:textId="77777777" w:rsidR="00C31DCC" w:rsidRPr="00C31DCC" w:rsidRDefault="00C31DCC" w:rsidP="004F6219">
      <w:pPr>
        <w:pStyle w:val="TextoSimples"/>
        <w:numPr>
          <w:ilvl w:val="0"/>
          <w:numId w:val="26"/>
        </w:numPr>
        <w:spacing w:after="0"/>
      </w:pPr>
      <w:r w:rsidRPr="00C31DCC">
        <w:t>Tensão da linha de distribuição</w:t>
      </w:r>
    </w:p>
    <w:p w14:paraId="2D55B402" w14:textId="77777777" w:rsidR="00C31DCC" w:rsidRPr="00C31DCC" w:rsidRDefault="00C31DCC" w:rsidP="004F6219">
      <w:pPr>
        <w:pStyle w:val="TextoSimples"/>
        <w:numPr>
          <w:ilvl w:val="0"/>
          <w:numId w:val="26"/>
        </w:numPr>
        <w:spacing w:after="0"/>
      </w:pPr>
      <w:r w:rsidRPr="00C31DCC">
        <w:t>Comprimento da linha de distribuição</w:t>
      </w:r>
    </w:p>
    <w:p w14:paraId="4BE78000" w14:textId="77777777" w:rsidR="00C31DCC" w:rsidRPr="00C31DCC" w:rsidRDefault="00C31DCC" w:rsidP="00C31DCC">
      <w:pPr>
        <w:pStyle w:val="TextoSimples"/>
        <w:numPr>
          <w:ilvl w:val="0"/>
          <w:numId w:val="26"/>
        </w:numPr>
      </w:pPr>
      <w:r w:rsidRPr="00C31DCC">
        <w:t>Tipo do condutor da linha de distribuição</w:t>
      </w:r>
    </w:p>
    <w:p w14:paraId="05EC9FBD" w14:textId="1144D8ED" w:rsidR="004F6219" w:rsidRDefault="004F6219" w:rsidP="004F6219">
      <w:pPr>
        <w:pStyle w:val="TextoSimples"/>
        <w:keepNext/>
        <w:jc w:val="center"/>
      </w:pPr>
    </w:p>
    <w:p w14:paraId="73024250" w14:textId="7D686CEB" w:rsidR="3E9F00D4" w:rsidRDefault="3E9F00D4" w:rsidP="00C77384">
      <w:pPr>
        <w:pStyle w:val="TextoSimples"/>
        <w:keepNext/>
        <w:jc w:val="center"/>
      </w:pPr>
      <w:r>
        <w:rPr>
          <w:noProof/>
        </w:rPr>
        <w:drawing>
          <wp:inline distT="0" distB="0" distL="0" distR="0" wp14:anchorId="4D0E5BC4" wp14:editId="49ECCC49">
            <wp:extent cx="1671534" cy="2315035"/>
            <wp:effectExtent l="0" t="0" r="0" b="0"/>
            <wp:docPr id="13387502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750263" name="Picture 1338750263"/>
                    <pic:cNvPicPr/>
                  </pic:nvPicPr>
                  <pic:blipFill>
                    <a:blip r:embed="rId32">
                      <a:extLst>
                        <a:ext uri="{28A0092B-C50C-407E-A947-70E740481C1C}">
                          <a14:useLocalDpi xmlns:a14="http://schemas.microsoft.com/office/drawing/2010/main"/>
                        </a:ext>
                      </a:extLst>
                    </a:blip>
                    <a:stretch>
                      <a:fillRect/>
                    </a:stretch>
                  </pic:blipFill>
                  <pic:spPr>
                    <a:xfrm>
                      <a:off x="0" y="0"/>
                      <a:ext cx="1671534" cy="2315035"/>
                    </a:xfrm>
                    <a:prstGeom prst="rect">
                      <a:avLst/>
                    </a:prstGeom>
                  </pic:spPr>
                </pic:pic>
              </a:graphicData>
            </a:graphic>
          </wp:inline>
        </w:drawing>
      </w:r>
    </w:p>
    <w:p w14:paraId="0B266096" w14:textId="40033F8F" w:rsidR="00C31DCC" w:rsidRPr="00C31DCC" w:rsidRDefault="624095C7" w:rsidP="004F6219">
      <w:pPr>
        <w:pStyle w:val="Legenda"/>
      </w:pPr>
      <w:bookmarkStart w:id="56" w:name="_Ref146722919"/>
      <w:r>
        <w:t xml:space="preserve">Figura </w:t>
      </w:r>
      <w:r w:rsidR="004F6219" w:rsidRPr="1C5E13A1">
        <w:fldChar w:fldCharType="begin"/>
      </w:r>
      <w:r w:rsidR="004F6219">
        <w:instrText xml:space="preserve"> SEQ Figura \* ARABIC </w:instrText>
      </w:r>
      <w:r w:rsidR="004F6219" w:rsidRPr="1C5E13A1">
        <w:fldChar w:fldCharType="separate"/>
      </w:r>
      <w:r w:rsidR="00B257E3">
        <w:rPr>
          <w:noProof/>
        </w:rPr>
        <w:t>14</w:t>
      </w:r>
      <w:r w:rsidR="004F6219" w:rsidRPr="1C5E13A1">
        <w:rPr>
          <w:noProof/>
        </w:rPr>
        <w:fldChar w:fldCharType="end"/>
      </w:r>
      <w:bookmarkEnd w:id="56"/>
      <w:r>
        <w:t xml:space="preserve"> - Exemplo de representação de croquis de linhas de distribuição</w:t>
      </w:r>
      <w:r w:rsidR="2D9CD403">
        <w:t xml:space="preserve"> e subestações</w:t>
      </w:r>
    </w:p>
    <w:p w14:paraId="527DB7CC" w14:textId="27F7418F" w:rsidR="4BD6C89D" w:rsidRDefault="4BD6C89D" w:rsidP="00157A87">
      <w:pPr>
        <w:pStyle w:val="TextoSimples"/>
      </w:pPr>
      <w:r>
        <w:t xml:space="preserve">Caso </w:t>
      </w:r>
      <w:bookmarkStart w:id="57" w:name="_Int_NxZmGbSc"/>
      <w:proofErr w:type="spellStart"/>
      <w:r w:rsidR="28DE4D29">
        <w:t>existam</w:t>
      </w:r>
      <w:bookmarkEnd w:id="57"/>
      <w:proofErr w:type="spellEnd"/>
      <w:r w:rsidR="28DE4D29">
        <w:t xml:space="preserve"> </w:t>
      </w:r>
      <w:r w:rsidR="6B4D27A5">
        <w:t>outras subestações entre a subestação do cliente e o terminal remoto</w:t>
      </w:r>
      <w:r w:rsidR="7FA85EC1">
        <w:t xml:space="preserve"> CEMIG</w:t>
      </w:r>
      <w:r w:rsidR="70FFD545">
        <w:t xml:space="preserve">, elas deverão ser indicadas no croqui e entre parênteses abaixo do </w:t>
      </w:r>
      <w:r w:rsidR="3E04C207">
        <w:t>nome do terminal remoto</w:t>
      </w:r>
      <w:r w:rsidR="41ECDF4A">
        <w:t xml:space="preserve"> no diagrama.</w:t>
      </w:r>
      <w:r w:rsidR="3D06CA1D">
        <w:t xml:space="preserve"> Para detalhes adicionais sobre croquis, deverá ser consultada a especificação técnica 22002PELSE002.</w:t>
      </w:r>
    </w:p>
    <w:p w14:paraId="666F0BD7" w14:textId="1F29204A" w:rsidR="00C31DCC" w:rsidRPr="00C31DCC" w:rsidRDefault="00C31DCC" w:rsidP="004F6219">
      <w:pPr>
        <w:pStyle w:val="Ttulo3"/>
      </w:pPr>
      <w:bookmarkStart w:id="58" w:name="_Ref146697654"/>
      <w:r w:rsidRPr="00C31DCC">
        <w:t>Diagramas de Sinalização</w:t>
      </w:r>
      <w:bookmarkEnd w:id="58"/>
    </w:p>
    <w:p w14:paraId="4D26270C" w14:textId="4C6AF838" w:rsidR="00C31DCC" w:rsidRPr="00C31DCC" w:rsidRDefault="00C31DCC" w:rsidP="00C31DCC">
      <w:pPr>
        <w:pStyle w:val="TextoSimples"/>
      </w:pPr>
      <w:r w:rsidRPr="00C31DCC">
        <w:t>As sinalizações das funções próprias do transformador</w:t>
      </w:r>
      <w:r w:rsidR="005A34E3">
        <w:t xml:space="preserve"> de potência</w:t>
      </w:r>
      <w:r w:rsidRPr="00C31DCC">
        <w:t xml:space="preserve"> devem ser apresentadas. No exemplo</w:t>
      </w:r>
      <w:r w:rsidR="00BA78EC">
        <w:t xml:space="preserve"> da </w:t>
      </w:r>
      <w:r w:rsidR="00BA78EC">
        <w:fldChar w:fldCharType="begin"/>
      </w:r>
      <w:r w:rsidR="00BA78EC">
        <w:instrText xml:space="preserve"> REF _Ref146723640 \h </w:instrText>
      </w:r>
      <w:r w:rsidR="00BA78EC">
        <w:fldChar w:fldCharType="separate"/>
      </w:r>
      <w:r w:rsidR="00B257E3">
        <w:t xml:space="preserve">Figura </w:t>
      </w:r>
      <w:r w:rsidR="00B257E3">
        <w:rPr>
          <w:noProof/>
        </w:rPr>
        <w:t>15</w:t>
      </w:r>
      <w:r w:rsidR="00BA78EC">
        <w:fldChar w:fldCharType="end"/>
      </w:r>
      <w:r w:rsidRPr="00C31DCC">
        <w:t>, as funções 26, 49, 63 e 71 sinalizam no relé 1T87P, e as funções 26, 49 e 63 também realizam abertura do disjuntor DJ1 através do relé 2K21P.</w:t>
      </w:r>
    </w:p>
    <w:p w14:paraId="4A091977" w14:textId="77777777" w:rsidR="004F6219" w:rsidRDefault="00C31DCC" w:rsidP="004F6219">
      <w:pPr>
        <w:pStyle w:val="TextoSimples"/>
        <w:keepNext/>
        <w:jc w:val="center"/>
      </w:pPr>
      <w:r w:rsidRPr="00C31DCC">
        <w:rPr>
          <w:noProof/>
        </w:rPr>
        <w:lastRenderedPageBreak/>
        <w:drawing>
          <wp:inline distT="0" distB="0" distL="0" distR="0" wp14:anchorId="63C9B9CF" wp14:editId="4CEA135D">
            <wp:extent cx="3965418" cy="1587753"/>
            <wp:effectExtent l="0" t="0" r="0" b="0"/>
            <wp:docPr id="6" name="Imagem 6"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Diagrama&#10;&#10;Descrição gerada automaticamente"/>
                    <pic:cNvPicPr/>
                  </pic:nvPicPr>
                  <pic:blipFill>
                    <a:blip r:embed="rId33"/>
                    <a:stretch>
                      <a:fillRect/>
                    </a:stretch>
                  </pic:blipFill>
                  <pic:spPr>
                    <a:xfrm>
                      <a:off x="0" y="0"/>
                      <a:ext cx="3991546" cy="1598215"/>
                    </a:xfrm>
                    <a:prstGeom prst="rect">
                      <a:avLst/>
                    </a:prstGeom>
                  </pic:spPr>
                </pic:pic>
              </a:graphicData>
            </a:graphic>
          </wp:inline>
        </w:drawing>
      </w:r>
    </w:p>
    <w:p w14:paraId="4BB4DF6F" w14:textId="7F49F040" w:rsidR="00C31DCC" w:rsidRPr="00C31DCC" w:rsidRDefault="004F6219" w:rsidP="004F6219">
      <w:pPr>
        <w:pStyle w:val="Legenda"/>
        <w:rPr>
          <w:sz w:val="22"/>
          <w:szCs w:val="22"/>
        </w:rPr>
      </w:pPr>
      <w:bookmarkStart w:id="59" w:name="_Ref146723640"/>
      <w:r>
        <w:t xml:space="preserve">Figura </w:t>
      </w:r>
      <w:r w:rsidR="00D27C85">
        <w:fldChar w:fldCharType="begin"/>
      </w:r>
      <w:r w:rsidR="00D27C85">
        <w:instrText xml:space="preserve"> SEQ Figura \* ARABIC </w:instrText>
      </w:r>
      <w:r w:rsidR="00D27C85">
        <w:fldChar w:fldCharType="separate"/>
      </w:r>
      <w:r w:rsidR="00B257E3">
        <w:rPr>
          <w:noProof/>
        </w:rPr>
        <w:t>15</w:t>
      </w:r>
      <w:r w:rsidR="00D27C85">
        <w:rPr>
          <w:noProof/>
        </w:rPr>
        <w:fldChar w:fldCharType="end"/>
      </w:r>
      <w:bookmarkEnd w:id="59"/>
      <w:r>
        <w:t xml:space="preserve"> - </w:t>
      </w:r>
      <w:r w:rsidRPr="003546C6">
        <w:t>Exemplo de diagrama de sinalização do transformador</w:t>
      </w:r>
    </w:p>
    <w:p w14:paraId="57D1B032" w14:textId="7262A000" w:rsidR="00C31DCC" w:rsidRPr="00C31DCC" w:rsidRDefault="00C31DCC" w:rsidP="004F6219">
      <w:pPr>
        <w:pStyle w:val="Ttulo3"/>
      </w:pPr>
      <w:bookmarkStart w:id="60" w:name="_Ref146698138"/>
      <w:r w:rsidRPr="00C31DCC">
        <w:t>Diagramas de Abertura pela Proteção</w:t>
      </w:r>
      <w:bookmarkEnd w:id="60"/>
    </w:p>
    <w:p w14:paraId="22615651" w14:textId="0A946512" w:rsidR="00C31DCC" w:rsidRPr="00C31DCC" w:rsidRDefault="00C31DCC" w:rsidP="00C31DCC">
      <w:pPr>
        <w:pStyle w:val="TextoSimples"/>
      </w:pPr>
      <w:r w:rsidRPr="00C31DCC">
        <w:t>Os circuitos de abertura</w:t>
      </w:r>
      <w:r w:rsidR="005A34E3">
        <w:t xml:space="preserve"> por atuação da proteção</w:t>
      </w:r>
      <w:r w:rsidRPr="00C31DCC">
        <w:t xml:space="preserve"> </w:t>
      </w:r>
      <w:r w:rsidR="00146429">
        <w:t>n</w:t>
      </w:r>
      <w:r w:rsidRPr="00C31DCC">
        <w:t xml:space="preserve">os disjuntores devem apresentar as funções que realizam </w:t>
      </w:r>
      <w:r w:rsidR="004F6219" w:rsidRPr="00C31DCC">
        <w:t>TRIP</w:t>
      </w:r>
      <w:r w:rsidRPr="00C31DCC">
        <w:t xml:space="preserve">. Os </w:t>
      </w:r>
      <w:r w:rsidR="004F6219" w:rsidRPr="00C31DCC">
        <w:t xml:space="preserve">TRIP </w:t>
      </w:r>
      <w:r w:rsidRPr="00C31DCC">
        <w:t xml:space="preserve">via </w:t>
      </w:r>
      <w:r w:rsidR="004F6219" w:rsidRPr="00C31DCC">
        <w:t xml:space="preserve">GOOSE </w:t>
      </w:r>
      <w:r w:rsidRPr="00C31DCC">
        <w:t>também devem ser representados nesse diagrama. No exemplo</w:t>
      </w:r>
      <w:r w:rsidR="00146429">
        <w:t xml:space="preserve"> da </w:t>
      </w:r>
      <w:r w:rsidR="00146429">
        <w:fldChar w:fldCharType="begin"/>
      </w:r>
      <w:r w:rsidR="00146429">
        <w:instrText xml:space="preserve"> REF _Ref146723676 \h </w:instrText>
      </w:r>
      <w:r w:rsidR="00146429">
        <w:fldChar w:fldCharType="separate"/>
      </w:r>
      <w:r w:rsidR="00B257E3">
        <w:t xml:space="preserve">Figura </w:t>
      </w:r>
      <w:r w:rsidR="00B257E3">
        <w:rPr>
          <w:noProof/>
        </w:rPr>
        <w:t>16</w:t>
      </w:r>
      <w:r w:rsidR="00146429">
        <w:fldChar w:fldCharType="end"/>
      </w:r>
      <w:r w:rsidRPr="00C31DCC">
        <w:t xml:space="preserve">, as funções 50, 51, 50N, 51N e 81 do relé 1T87P realizam a abertura do disjuntor DJ1. E as funções 21 e 21N, originais do relé 2K21P, são transferidas ao relé 1T87P via </w:t>
      </w:r>
      <w:r w:rsidR="004F6219" w:rsidRPr="00C31DCC">
        <w:t xml:space="preserve">GOOSE </w:t>
      </w:r>
      <w:r w:rsidRPr="00C31DCC">
        <w:t>e realizam a abertura do disjuntor DJ1.</w:t>
      </w:r>
    </w:p>
    <w:p w14:paraId="31102DE3" w14:textId="77777777" w:rsidR="004F6219" w:rsidRDefault="00C31DCC" w:rsidP="004F6219">
      <w:pPr>
        <w:pStyle w:val="TextoSimples"/>
        <w:keepNext/>
        <w:jc w:val="center"/>
      </w:pPr>
      <w:r w:rsidRPr="00C31DCC">
        <w:rPr>
          <w:noProof/>
        </w:rPr>
        <w:drawing>
          <wp:inline distT="0" distB="0" distL="0" distR="0" wp14:anchorId="4AF5B678" wp14:editId="4F65F1B5">
            <wp:extent cx="4141961" cy="1442186"/>
            <wp:effectExtent l="0" t="0" r="0" b="5715"/>
            <wp:docPr id="17" name="Imagem 17"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Diagrama&#10;&#10;Descrição gerada automaticamente"/>
                    <pic:cNvPicPr/>
                  </pic:nvPicPr>
                  <pic:blipFill>
                    <a:blip r:embed="rId34"/>
                    <a:stretch>
                      <a:fillRect/>
                    </a:stretch>
                  </pic:blipFill>
                  <pic:spPr>
                    <a:xfrm>
                      <a:off x="0" y="0"/>
                      <a:ext cx="4164574" cy="1450059"/>
                    </a:xfrm>
                    <a:prstGeom prst="rect">
                      <a:avLst/>
                    </a:prstGeom>
                  </pic:spPr>
                </pic:pic>
              </a:graphicData>
            </a:graphic>
          </wp:inline>
        </w:drawing>
      </w:r>
    </w:p>
    <w:p w14:paraId="0B392756" w14:textId="13F98674" w:rsidR="00C31DCC" w:rsidRPr="00C31DCC" w:rsidRDefault="004F6219" w:rsidP="004F6219">
      <w:pPr>
        <w:pStyle w:val="Legenda"/>
        <w:rPr>
          <w:sz w:val="22"/>
          <w:szCs w:val="22"/>
        </w:rPr>
      </w:pPr>
      <w:bookmarkStart w:id="61" w:name="_Ref146723676"/>
      <w:r>
        <w:t xml:space="preserve">Figura </w:t>
      </w:r>
      <w:r w:rsidR="00D27C85">
        <w:fldChar w:fldCharType="begin"/>
      </w:r>
      <w:r w:rsidR="00D27C85">
        <w:instrText xml:space="preserve"> SEQ Figura \* ARABIC </w:instrText>
      </w:r>
      <w:r w:rsidR="00D27C85">
        <w:fldChar w:fldCharType="separate"/>
      </w:r>
      <w:r w:rsidR="00B257E3">
        <w:rPr>
          <w:noProof/>
        </w:rPr>
        <w:t>16</w:t>
      </w:r>
      <w:r w:rsidR="00D27C85">
        <w:rPr>
          <w:noProof/>
        </w:rPr>
        <w:fldChar w:fldCharType="end"/>
      </w:r>
      <w:bookmarkEnd w:id="61"/>
      <w:r>
        <w:t xml:space="preserve"> - </w:t>
      </w:r>
      <w:r w:rsidRPr="00095D89">
        <w:t>Exemplo de diagrama de abertura</w:t>
      </w:r>
    </w:p>
    <w:p w14:paraId="60592DFE" w14:textId="2ADBC022" w:rsidR="00C31DCC" w:rsidRPr="00C31DCC" w:rsidRDefault="00C31DCC" w:rsidP="004F6219">
      <w:pPr>
        <w:pStyle w:val="Ttulo3"/>
      </w:pPr>
      <w:bookmarkStart w:id="62" w:name="_Ref146698281"/>
      <w:r w:rsidRPr="00C31DCC">
        <w:t>Diagramas de Bloqueio</w:t>
      </w:r>
      <w:bookmarkEnd w:id="62"/>
    </w:p>
    <w:p w14:paraId="5846450F" w14:textId="7D312B8E" w:rsidR="00C31DCC" w:rsidRPr="00C31DCC" w:rsidRDefault="00C31DCC" w:rsidP="00C31DCC">
      <w:pPr>
        <w:pStyle w:val="TextoSimples"/>
      </w:pPr>
      <w:r w:rsidRPr="00C31DCC">
        <w:t xml:space="preserve">Os circuitos de bloqueio dos disjuntores representam todas as funções de proteção que realizam </w:t>
      </w:r>
      <w:r w:rsidR="00BA78EC">
        <w:t xml:space="preserve">o </w:t>
      </w:r>
      <w:r w:rsidRPr="00C31DCC">
        <w:t xml:space="preserve">bloqueio de fechamento </w:t>
      </w:r>
      <w:r w:rsidR="00BA78EC">
        <w:t>deles</w:t>
      </w:r>
      <w:r w:rsidRPr="00C31DCC">
        <w:t xml:space="preserve">. Dessa forma, os relés, e as respectivas funções, que realizam bloqueio de fechamento devem ser representados como mostrado na imagem abaixo. Caso exista algum bloqueio realizado via </w:t>
      </w:r>
      <w:r w:rsidR="004F6219" w:rsidRPr="00C31DCC">
        <w:t>GOOSE</w:t>
      </w:r>
      <w:r w:rsidRPr="00C31DCC">
        <w:t>, ele também deve ser representado. No exemplo</w:t>
      </w:r>
      <w:r w:rsidR="00BA78EC">
        <w:t xml:space="preserve"> da </w:t>
      </w:r>
      <w:r w:rsidR="00BA78EC">
        <w:fldChar w:fldCharType="begin"/>
      </w:r>
      <w:r w:rsidR="00BA78EC">
        <w:instrText xml:space="preserve"> REF _Ref146723733 \h </w:instrText>
      </w:r>
      <w:r w:rsidR="00BA78EC">
        <w:fldChar w:fldCharType="separate"/>
      </w:r>
      <w:r w:rsidR="00B257E3">
        <w:t xml:space="preserve">Figura </w:t>
      </w:r>
      <w:r w:rsidR="00B257E3">
        <w:rPr>
          <w:noProof/>
        </w:rPr>
        <w:t>17</w:t>
      </w:r>
      <w:r w:rsidR="00BA78EC">
        <w:fldChar w:fldCharType="end"/>
      </w:r>
      <w:r w:rsidRPr="00C31DCC">
        <w:t xml:space="preserve">, as funções 87T e 50 do relé 1T87P realizam o bloqueio de fechamento do disjuntor DJ1. A função 51, original do relé 2K21P, é transferida ao relé 1T87P via </w:t>
      </w:r>
      <w:r w:rsidR="004F6219" w:rsidRPr="00C31DCC">
        <w:t xml:space="preserve">GOOSE </w:t>
      </w:r>
      <w:proofErr w:type="gramStart"/>
      <w:r w:rsidRPr="00C31DCC">
        <w:t>e também</w:t>
      </w:r>
      <w:proofErr w:type="gramEnd"/>
      <w:r w:rsidRPr="00C31DCC">
        <w:t xml:space="preserve"> realiza o bloqueio de fechamento do disjuntor DJ1.</w:t>
      </w:r>
    </w:p>
    <w:p w14:paraId="5909F82C" w14:textId="77777777" w:rsidR="004F6219" w:rsidRDefault="00C31DCC" w:rsidP="004F6219">
      <w:pPr>
        <w:pStyle w:val="TextoSimples"/>
        <w:keepNext/>
        <w:jc w:val="center"/>
      </w:pPr>
      <w:r w:rsidRPr="00C31DCC">
        <w:rPr>
          <w:noProof/>
        </w:rPr>
        <w:lastRenderedPageBreak/>
        <w:drawing>
          <wp:inline distT="0" distB="0" distL="0" distR="0" wp14:anchorId="14F69DF9" wp14:editId="54171E8A">
            <wp:extent cx="4198578" cy="955344"/>
            <wp:effectExtent l="0" t="0" r="0" b="0"/>
            <wp:docPr id="1074243856" name="Imagem 1074243856" descr="Diagrama, Esquemático, Gráfico de caixa estrei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descr="Diagrama, Esquemático, Gráfico de caixa estreita&#10;&#10;Descrição gerada automaticamente"/>
                    <pic:cNvPicPr/>
                  </pic:nvPicPr>
                  <pic:blipFill>
                    <a:blip r:embed="rId35"/>
                    <a:stretch>
                      <a:fillRect/>
                    </a:stretch>
                  </pic:blipFill>
                  <pic:spPr>
                    <a:xfrm>
                      <a:off x="0" y="0"/>
                      <a:ext cx="4255316" cy="968254"/>
                    </a:xfrm>
                    <a:prstGeom prst="rect">
                      <a:avLst/>
                    </a:prstGeom>
                  </pic:spPr>
                </pic:pic>
              </a:graphicData>
            </a:graphic>
          </wp:inline>
        </w:drawing>
      </w:r>
    </w:p>
    <w:p w14:paraId="1AD43DD9" w14:textId="79182DE6" w:rsidR="00C31DCC" w:rsidRPr="00C31DCC" w:rsidRDefault="004F6219" w:rsidP="004F6219">
      <w:pPr>
        <w:pStyle w:val="Legenda"/>
        <w:rPr>
          <w:sz w:val="22"/>
          <w:szCs w:val="22"/>
        </w:rPr>
      </w:pPr>
      <w:bookmarkStart w:id="63" w:name="_Ref146723733"/>
      <w:r>
        <w:t xml:space="preserve">Figura </w:t>
      </w:r>
      <w:r w:rsidR="00D27C85">
        <w:fldChar w:fldCharType="begin"/>
      </w:r>
      <w:r w:rsidR="00D27C85">
        <w:instrText xml:space="preserve"> SEQ Figura \* ARABIC </w:instrText>
      </w:r>
      <w:r w:rsidR="00D27C85">
        <w:fldChar w:fldCharType="separate"/>
      </w:r>
      <w:r w:rsidR="00B257E3">
        <w:rPr>
          <w:noProof/>
        </w:rPr>
        <w:t>17</w:t>
      </w:r>
      <w:r w:rsidR="00D27C85">
        <w:rPr>
          <w:noProof/>
        </w:rPr>
        <w:fldChar w:fldCharType="end"/>
      </w:r>
      <w:bookmarkEnd w:id="63"/>
      <w:r>
        <w:t xml:space="preserve"> - </w:t>
      </w:r>
      <w:r w:rsidRPr="0006645B">
        <w:t>Exemplo de diagrama de bloqueio</w:t>
      </w:r>
    </w:p>
    <w:p w14:paraId="4D27A3F8" w14:textId="704FA75F" w:rsidR="00C31DCC" w:rsidRPr="00C31DCC" w:rsidRDefault="00C31DCC" w:rsidP="004F6219">
      <w:pPr>
        <w:pStyle w:val="Ttulo3"/>
      </w:pPr>
      <w:bookmarkStart w:id="64" w:name="_Ref146698091"/>
      <w:r w:rsidRPr="00C31DCC">
        <w:t>Diagramas Comando</w:t>
      </w:r>
      <w:bookmarkEnd w:id="64"/>
    </w:p>
    <w:p w14:paraId="04CA2E80" w14:textId="1D9F7501" w:rsidR="00C31DCC" w:rsidRPr="00C31DCC" w:rsidRDefault="00C31DCC" w:rsidP="00C31DCC">
      <w:pPr>
        <w:pStyle w:val="TextoSimples"/>
      </w:pPr>
      <w:r w:rsidRPr="00C31DCC">
        <w:t xml:space="preserve">Os circuitos de comando representam os comandos </w:t>
      </w:r>
      <w:r w:rsidRPr="00C31DCC">
        <w:rPr>
          <w:u w:val="single"/>
        </w:rPr>
        <w:t>intencionais</w:t>
      </w:r>
      <w:r w:rsidRPr="00C31DCC">
        <w:t xml:space="preserve"> de fechamento e abertura dos equipamentos. Dessa forma, os bloqueios de fechamento e os intertravamentos de abertura e/ou fechamento devem ser representados como mostrado na imagem abaixo. No exemplo</w:t>
      </w:r>
      <w:r w:rsidR="00BA78EC">
        <w:t xml:space="preserve"> da </w:t>
      </w:r>
      <w:r w:rsidR="00BA78EC">
        <w:fldChar w:fldCharType="begin"/>
      </w:r>
      <w:r w:rsidR="00BA78EC">
        <w:instrText xml:space="preserve"> REF _Ref146723778 \h </w:instrText>
      </w:r>
      <w:r w:rsidR="00BA78EC">
        <w:fldChar w:fldCharType="separate"/>
      </w:r>
      <w:r w:rsidR="00B257E3">
        <w:t xml:space="preserve">Figura </w:t>
      </w:r>
      <w:r w:rsidR="00B257E3">
        <w:rPr>
          <w:noProof/>
        </w:rPr>
        <w:t>18</w:t>
      </w:r>
      <w:r w:rsidR="00BA78EC">
        <w:fldChar w:fldCharType="end"/>
      </w:r>
      <w:r w:rsidRPr="00C31DCC">
        <w:t>, o fechamento do disjuntor DJ1 é bloqueado pelas funções apresentadas no circuito de bloqueio e intertravado pelo estado do disjuntor DJ2. A abertura é intertravada pelo estado do secionador SEC 1.</w:t>
      </w:r>
    </w:p>
    <w:p w14:paraId="2220BE86" w14:textId="77777777" w:rsidR="004F6219" w:rsidRDefault="00C31DCC" w:rsidP="004F6219">
      <w:pPr>
        <w:pStyle w:val="TextoSimples"/>
        <w:keepNext/>
        <w:jc w:val="center"/>
      </w:pPr>
      <w:r w:rsidRPr="00C31DCC">
        <w:rPr>
          <w:noProof/>
        </w:rPr>
        <w:drawing>
          <wp:inline distT="0" distB="0" distL="0" distR="0" wp14:anchorId="15FB801B" wp14:editId="6C6E5BD4">
            <wp:extent cx="3887251" cy="2286000"/>
            <wp:effectExtent l="0" t="0" r="0" b="0"/>
            <wp:docPr id="27" name="Imagem 27" descr="Diagrama, Esquemát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Diagrama, Esquemático&#10;&#10;Descrição gerada automaticamente"/>
                    <pic:cNvPicPr/>
                  </pic:nvPicPr>
                  <pic:blipFill>
                    <a:blip r:embed="rId36"/>
                    <a:stretch>
                      <a:fillRect/>
                    </a:stretch>
                  </pic:blipFill>
                  <pic:spPr>
                    <a:xfrm>
                      <a:off x="0" y="0"/>
                      <a:ext cx="3902251" cy="2294821"/>
                    </a:xfrm>
                    <a:prstGeom prst="rect">
                      <a:avLst/>
                    </a:prstGeom>
                  </pic:spPr>
                </pic:pic>
              </a:graphicData>
            </a:graphic>
          </wp:inline>
        </w:drawing>
      </w:r>
    </w:p>
    <w:p w14:paraId="5B6689F6" w14:textId="700FD64F" w:rsidR="00C31DCC" w:rsidRPr="00C31DCC" w:rsidRDefault="004F6219" w:rsidP="004F6219">
      <w:pPr>
        <w:pStyle w:val="Legenda"/>
        <w:rPr>
          <w:sz w:val="22"/>
          <w:szCs w:val="22"/>
        </w:rPr>
      </w:pPr>
      <w:bookmarkStart w:id="65" w:name="_Ref146723778"/>
      <w:r>
        <w:t xml:space="preserve">Figura </w:t>
      </w:r>
      <w:r w:rsidR="00D27C85">
        <w:fldChar w:fldCharType="begin"/>
      </w:r>
      <w:r w:rsidR="00D27C85">
        <w:instrText xml:space="preserve"> SEQ Figura \* ARABIC </w:instrText>
      </w:r>
      <w:r w:rsidR="00D27C85">
        <w:fldChar w:fldCharType="separate"/>
      </w:r>
      <w:r w:rsidR="00B257E3">
        <w:rPr>
          <w:noProof/>
        </w:rPr>
        <w:t>18</w:t>
      </w:r>
      <w:r w:rsidR="00D27C85">
        <w:rPr>
          <w:noProof/>
        </w:rPr>
        <w:fldChar w:fldCharType="end"/>
      </w:r>
      <w:bookmarkEnd w:id="65"/>
      <w:r>
        <w:t xml:space="preserve"> - </w:t>
      </w:r>
      <w:r w:rsidRPr="00414CCD">
        <w:t>Exemplo de diagrama de comando</w:t>
      </w:r>
    </w:p>
    <w:p w14:paraId="5838ED91" w14:textId="320330C3" w:rsidR="00C31DCC" w:rsidRPr="00C31DCC" w:rsidRDefault="00C31DCC" w:rsidP="004F6219">
      <w:pPr>
        <w:pStyle w:val="Ttulo3"/>
      </w:pPr>
      <w:bookmarkStart w:id="66" w:name="_Ref146697931"/>
      <w:r w:rsidRPr="00C31DCC">
        <w:t>Tabela de Valores de Curto-Circuito</w:t>
      </w:r>
      <w:bookmarkEnd w:id="66"/>
    </w:p>
    <w:p w14:paraId="1AFEA5CD" w14:textId="78207549" w:rsidR="00C31DCC" w:rsidRPr="00C31DCC" w:rsidRDefault="00C31DCC" w:rsidP="00C31DCC">
      <w:pPr>
        <w:pStyle w:val="TextoSimples"/>
      </w:pPr>
      <w:r w:rsidRPr="00C31DCC">
        <w:t xml:space="preserve">Na </w:t>
      </w:r>
      <w:r w:rsidR="00F62C58">
        <w:fldChar w:fldCharType="begin"/>
      </w:r>
      <w:r w:rsidR="00F62C58">
        <w:instrText xml:space="preserve"> REF _Ref146723823 \h </w:instrText>
      </w:r>
      <w:r w:rsidR="00F62C58">
        <w:fldChar w:fldCharType="separate"/>
      </w:r>
      <w:r w:rsidR="00B257E3">
        <w:t xml:space="preserve">Tabela </w:t>
      </w:r>
      <w:r w:rsidR="00B257E3">
        <w:rPr>
          <w:noProof/>
        </w:rPr>
        <w:t>9</w:t>
      </w:r>
      <w:r w:rsidR="00F62C58">
        <w:fldChar w:fldCharType="end"/>
      </w:r>
      <w:r w:rsidR="00F62C58">
        <w:t xml:space="preserve"> </w:t>
      </w:r>
      <w:r w:rsidRPr="00C31DCC">
        <w:t>de valores de curto-circuito, indicar os valores de corrente atuais e futuros.</w:t>
      </w:r>
    </w:p>
    <w:p w14:paraId="5616AF3E" w14:textId="58F5714A" w:rsidR="00F62C58" w:rsidRDefault="00F62C58" w:rsidP="00F62C58">
      <w:pPr>
        <w:pStyle w:val="Legenda"/>
      </w:pPr>
      <w:bookmarkStart w:id="67" w:name="_Ref146723823"/>
      <w:r>
        <w:lastRenderedPageBreak/>
        <w:t xml:space="preserve">Tabela </w:t>
      </w:r>
      <w:r w:rsidR="00D27C85">
        <w:fldChar w:fldCharType="begin"/>
      </w:r>
      <w:r w:rsidR="00D27C85">
        <w:instrText xml:space="preserve"> SEQ Tabela \* ARABIC </w:instrText>
      </w:r>
      <w:r w:rsidR="00D27C85">
        <w:fldChar w:fldCharType="separate"/>
      </w:r>
      <w:r w:rsidR="00B257E3">
        <w:rPr>
          <w:noProof/>
        </w:rPr>
        <w:t>9</w:t>
      </w:r>
      <w:r w:rsidR="00D27C85">
        <w:rPr>
          <w:noProof/>
        </w:rPr>
        <w:fldChar w:fldCharType="end"/>
      </w:r>
      <w:bookmarkEnd w:id="67"/>
      <w:r>
        <w:t xml:space="preserve"> - </w:t>
      </w:r>
      <w:r w:rsidRPr="00307388">
        <w:t>Exemplo de tabela para preenchimento dos valores de curto-circuito</w:t>
      </w:r>
    </w:p>
    <w:p w14:paraId="6D39AF03" w14:textId="55EDA573" w:rsidR="05EF6A27" w:rsidRDefault="05EF6A27" w:rsidP="1C5E13A1">
      <w:pPr>
        <w:pStyle w:val="TextoSimples"/>
        <w:keepNext/>
        <w:jc w:val="center"/>
      </w:pPr>
    </w:p>
    <w:p w14:paraId="214F4B0B" w14:textId="19252C45" w:rsidR="48F9790A" w:rsidRDefault="48F9790A" w:rsidP="00157A87">
      <w:pPr>
        <w:pStyle w:val="TextoSimples"/>
        <w:keepNext/>
        <w:jc w:val="center"/>
      </w:pPr>
      <w:r>
        <w:rPr>
          <w:noProof/>
        </w:rPr>
        <w:drawing>
          <wp:inline distT="0" distB="0" distL="0" distR="0" wp14:anchorId="42B4145F" wp14:editId="0A4C11F6">
            <wp:extent cx="5619750" cy="1781175"/>
            <wp:effectExtent l="0" t="0" r="0" b="0"/>
            <wp:docPr id="946483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8369" name="Picture 94648369"/>
                    <pic:cNvPicPr/>
                  </pic:nvPicPr>
                  <pic:blipFill>
                    <a:blip r:embed="rId37">
                      <a:extLst>
                        <a:ext uri="{28A0092B-C50C-407E-A947-70E740481C1C}">
                          <a14:useLocalDpi xmlns:a14="http://schemas.microsoft.com/office/drawing/2010/main"/>
                        </a:ext>
                      </a:extLst>
                    </a:blip>
                    <a:stretch>
                      <a:fillRect/>
                    </a:stretch>
                  </pic:blipFill>
                  <pic:spPr>
                    <a:xfrm>
                      <a:off x="0" y="0"/>
                      <a:ext cx="5619750" cy="1781175"/>
                    </a:xfrm>
                    <a:prstGeom prst="rect">
                      <a:avLst/>
                    </a:prstGeom>
                  </pic:spPr>
                </pic:pic>
              </a:graphicData>
            </a:graphic>
          </wp:inline>
        </w:drawing>
      </w:r>
    </w:p>
    <w:p w14:paraId="1EAA30C6" w14:textId="7CE7441B" w:rsidR="002B1BA8" w:rsidRDefault="00D70A48" w:rsidP="008F5941">
      <w:pPr>
        <w:pStyle w:val="Ttulo2"/>
      </w:pPr>
      <w:bookmarkStart w:id="68" w:name="_Ref146725470"/>
      <w:bookmarkStart w:id="69" w:name="_Toc215498063"/>
      <w:r>
        <w:t>CONJUNTO DE DOCUMENTOS COMPLEMENTARES</w:t>
      </w:r>
      <w:bookmarkEnd w:id="68"/>
      <w:bookmarkEnd w:id="69"/>
    </w:p>
    <w:p w14:paraId="4708959E" w14:textId="6F637B4F" w:rsidR="002853CB" w:rsidRDefault="002853CB" w:rsidP="002853CB">
      <w:pPr>
        <w:pStyle w:val="TextoSimples"/>
      </w:pPr>
      <w:r w:rsidRPr="00C31DCC">
        <w:t xml:space="preserve">Todos os documentos listados </w:t>
      </w:r>
      <w:r w:rsidR="00CF2B10">
        <w:t>nesta seção</w:t>
      </w:r>
      <w:r w:rsidRPr="00C31DCC">
        <w:t xml:space="preserve"> devem ser </w:t>
      </w:r>
      <w:r w:rsidR="00CF2B10">
        <w:t>disponibilizados</w:t>
      </w:r>
      <w:r w:rsidRPr="00C31DCC">
        <w:t xml:space="preserve"> para arquivamento</w:t>
      </w:r>
      <w:r w:rsidR="00CF2B10">
        <w:t xml:space="preserve"> CEMIG</w:t>
      </w:r>
      <w:r w:rsidR="00A47251">
        <w:t xml:space="preserve"> </w:t>
      </w:r>
      <w:r w:rsidR="00B13105">
        <w:t>em paralelo à</w:t>
      </w:r>
      <w:r w:rsidR="00A47251">
        <w:t xml:space="preserve"> verificação do DIAGRAMA DE OPERAÇÃO</w:t>
      </w:r>
      <w:r w:rsidRPr="00C31DCC">
        <w:t>.</w:t>
      </w:r>
      <w:r w:rsidR="00A47251">
        <w:t xml:space="preserve"> Os documentos deverão ser disponibilizado</w:t>
      </w:r>
      <w:r w:rsidR="00F8178D">
        <w:t>s</w:t>
      </w:r>
      <w:r w:rsidR="00A47251">
        <w:t xml:space="preserve"> em </w:t>
      </w:r>
      <w:r w:rsidR="00534F83">
        <w:t>conjunto dentro de um arquivo compactado com extensão .ZIP. Não serão aceitas extensões .RAR ou .7ZIP.</w:t>
      </w:r>
    </w:p>
    <w:p w14:paraId="007609B3" w14:textId="77777777" w:rsidR="00DD5D9C" w:rsidRDefault="00DD5D9C" w:rsidP="00DD5D9C">
      <w:pPr>
        <w:pStyle w:val="Ttulo3"/>
      </w:pPr>
      <w:r>
        <w:t>Número e Título</w:t>
      </w:r>
    </w:p>
    <w:p w14:paraId="4B5ECE93" w14:textId="3F017F35" w:rsidR="00DD5D9C" w:rsidRDefault="00DD5D9C" w:rsidP="00DD5D9C">
      <w:pPr>
        <w:pStyle w:val="TextoSimples"/>
      </w:pPr>
      <w:r>
        <w:t xml:space="preserve">O </w:t>
      </w:r>
      <w:r w:rsidR="00136E17">
        <w:t>arquivo compactado</w:t>
      </w:r>
      <w:r>
        <w:t xml:space="preserve"> deverá ter número padronizado NNNNNPELSE2999, em que NNNNN representa o número de aplicação da subestação do cliente. O número de aplicação deverá ser solicitado à CEMIG através do líder do empreendimento.</w:t>
      </w:r>
    </w:p>
    <w:p w14:paraId="0F27C03D" w14:textId="51DD41D6" w:rsidR="00DD5D9C" w:rsidRDefault="00DD5D9C" w:rsidP="00DD5D9C">
      <w:pPr>
        <w:pStyle w:val="TextoSimples"/>
      </w:pPr>
      <w:r>
        <w:t xml:space="preserve">O título do documento deverá ser </w:t>
      </w:r>
      <w:r w:rsidR="00136E17">
        <w:t>DOCUMENTAÇÃO DE PROJETO ELÉTRICO - SE XXXX</w:t>
      </w:r>
      <w:r>
        <w:t>, em que XXXX representa o nome da subestação do cliente.</w:t>
      </w:r>
    </w:p>
    <w:p w14:paraId="39B124D9" w14:textId="6BB29E5F" w:rsidR="00DD5D9C" w:rsidRDefault="00DD5D9C" w:rsidP="00DD5D9C">
      <w:pPr>
        <w:pStyle w:val="Ttulo3"/>
      </w:pPr>
      <w:r>
        <w:t>Documentos</w:t>
      </w:r>
    </w:p>
    <w:p w14:paraId="2F609DD3" w14:textId="77777777" w:rsidR="002853CB" w:rsidRPr="00C31DCC" w:rsidRDefault="002853CB" w:rsidP="002853CB">
      <w:pPr>
        <w:pStyle w:val="TextoSimples"/>
      </w:pPr>
      <w:r w:rsidRPr="00C31DCC">
        <w:t>Após a verificação da CEMIG, qualquer alteração realizada nos documentos deve ser informada para que uma nova análise seja realizada.</w:t>
      </w:r>
    </w:p>
    <w:p w14:paraId="28936FCF" w14:textId="3C11D667" w:rsidR="002853CB" w:rsidRPr="00C31DCC" w:rsidRDefault="002853CB" w:rsidP="002853CB">
      <w:pPr>
        <w:pStyle w:val="TextoSimples"/>
        <w:numPr>
          <w:ilvl w:val="0"/>
          <w:numId w:val="27"/>
        </w:numPr>
        <w:spacing w:after="0"/>
      </w:pPr>
      <w:r w:rsidRPr="00C31DCC">
        <w:t>Lista de equipamentos</w:t>
      </w:r>
      <w:r w:rsidR="00482003">
        <w:t xml:space="preserve"> elétricos;</w:t>
      </w:r>
    </w:p>
    <w:p w14:paraId="0257A09C" w14:textId="7D7126B7" w:rsidR="002853CB" w:rsidRPr="00C31DCC" w:rsidRDefault="002853CB" w:rsidP="002853CB">
      <w:pPr>
        <w:pStyle w:val="TextoSimples"/>
        <w:numPr>
          <w:ilvl w:val="0"/>
          <w:numId w:val="27"/>
        </w:numPr>
        <w:spacing w:after="0"/>
      </w:pPr>
      <w:r w:rsidRPr="00C31DCC">
        <w:t>Diagrama unifilar</w:t>
      </w:r>
      <w:r w:rsidR="00482003">
        <w:t>;</w:t>
      </w:r>
    </w:p>
    <w:p w14:paraId="76B94335" w14:textId="57F1A47E" w:rsidR="002853CB" w:rsidRPr="00C31DCC" w:rsidRDefault="002853CB" w:rsidP="002853CB">
      <w:pPr>
        <w:pStyle w:val="TextoSimples"/>
        <w:numPr>
          <w:ilvl w:val="0"/>
          <w:numId w:val="27"/>
        </w:numPr>
        <w:spacing w:after="0"/>
      </w:pPr>
      <w:r w:rsidRPr="00C31DCC">
        <w:t>Diagrama trifilar</w:t>
      </w:r>
      <w:r w:rsidR="00482003">
        <w:t>;</w:t>
      </w:r>
    </w:p>
    <w:p w14:paraId="3C542D7C" w14:textId="2628C3C6" w:rsidR="002853CB" w:rsidRPr="00C31DCC" w:rsidRDefault="002853CB" w:rsidP="002853CB">
      <w:pPr>
        <w:pStyle w:val="TextoSimples"/>
        <w:numPr>
          <w:ilvl w:val="0"/>
          <w:numId w:val="27"/>
        </w:numPr>
        <w:spacing w:after="0"/>
      </w:pPr>
      <w:r w:rsidRPr="00C31DCC">
        <w:t>Diagrama</w:t>
      </w:r>
      <w:r>
        <w:t>s</w:t>
      </w:r>
      <w:r w:rsidRPr="00C31DCC">
        <w:t xml:space="preserve"> esquemático</w:t>
      </w:r>
      <w:r w:rsidR="00760153">
        <w:t>s</w:t>
      </w:r>
      <w:r w:rsidR="00482003">
        <w:t>;</w:t>
      </w:r>
    </w:p>
    <w:p w14:paraId="36386165" w14:textId="3B3915D2" w:rsidR="002853CB" w:rsidRDefault="002853CB" w:rsidP="00482003">
      <w:pPr>
        <w:pStyle w:val="TextoSimples"/>
        <w:numPr>
          <w:ilvl w:val="0"/>
          <w:numId w:val="27"/>
        </w:numPr>
        <w:spacing w:after="0"/>
      </w:pPr>
      <w:r w:rsidRPr="00C31DCC">
        <w:t>Diagramas lógicos</w:t>
      </w:r>
      <w:r w:rsidR="00482003">
        <w:t>;</w:t>
      </w:r>
    </w:p>
    <w:p w14:paraId="6BE3322A" w14:textId="26D8F219" w:rsidR="008C10B6" w:rsidRDefault="008C10B6" w:rsidP="00482003">
      <w:pPr>
        <w:pStyle w:val="TextoSimples"/>
        <w:numPr>
          <w:ilvl w:val="0"/>
          <w:numId w:val="27"/>
        </w:numPr>
        <w:spacing w:after="0"/>
      </w:pPr>
      <w:r>
        <w:t>Serviços auxiliares;</w:t>
      </w:r>
    </w:p>
    <w:p w14:paraId="1C8F752E" w14:textId="50CA17B6" w:rsidR="002853CB" w:rsidRDefault="002853CB" w:rsidP="002853CB">
      <w:pPr>
        <w:pStyle w:val="TextoSimples"/>
        <w:numPr>
          <w:ilvl w:val="0"/>
          <w:numId w:val="27"/>
        </w:numPr>
      </w:pPr>
      <w:r>
        <w:t xml:space="preserve">Catálogos dos equipamentos </w:t>
      </w:r>
      <w:r w:rsidR="00482003">
        <w:t>principais.</w:t>
      </w:r>
    </w:p>
    <w:p w14:paraId="0C14F1FF" w14:textId="2294F6F5" w:rsidR="00AF0931" w:rsidRDefault="00AF0931" w:rsidP="00A5312C">
      <w:pPr>
        <w:pStyle w:val="Ttulo4"/>
      </w:pPr>
      <w:r>
        <w:lastRenderedPageBreak/>
        <w:t>Lista de Equipamentos Elétricos</w:t>
      </w:r>
    </w:p>
    <w:p w14:paraId="111A629E" w14:textId="319BE1D4" w:rsidR="00AF0931" w:rsidRDefault="00AF0931" w:rsidP="00AF0931">
      <w:pPr>
        <w:pStyle w:val="TextoSimples"/>
      </w:pPr>
      <w:r>
        <w:t xml:space="preserve">A Lista de Equipamentos Elétricos deverá relacionar os equipamentos </w:t>
      </w:r>
      <w:r w:rsidR="00A5312C">
        <w:t xml:space="preserve">elétricos </w:t>
      </w:r>
      <w:r>
        <w:t xml:space="preserve">instalados </w:t>
      </w:r>
      <w:r w:rsidR="00A5312C">
        <w:t>na</w:t>
      </w:r>
      <w:r>
        <w:t xml:space="preserve"> subestação. Todos os itens da lista deverão ser identificados por um número próprio ou por outro processo qualquer que os relacione com suas representações no Diagrama </w:t>
      </w:r>
      <w:r w:rsidR="00A5312C">
        <w:t>de Operação</w:t>
      </w:r>
      <w:r>
        <w:t>. Cada item deverá ter indicado o modelo, o fabricante e a quantidade total utilizada.</w:t>
      </w:r>
      <w:r w:rsidR="00A5312C">
        <w:t xml:space="preserve"> </w:t>
      </w:r>
      <w:r>
        <w:t>Deverá ser indicada a especificação completa do modelo dos relés a serem instalados.</w:t>
      </w:r>
      <w:r w:rsidR="00A5312C">
        <w:t xml:space="preserve"> </w:t>
      </w:r>
      <w:r>
        <w:t xml:space="preserve">Materiais tais como conetores, tubos, </w:t>
      </w:r>
      <w:proofErr w:type="gramStart"/>
      <w:r>
        <w:t>cabos, etc.</w:t>
      </w:r>
      <w:proofErr w:type="gramEnd"/>
      <w:r>
        <w:t xml:space="preserve"> não deverão fazer parte deste documento.</w:t>
      </w:r>
    </w:p>
    <w:p w14:paraId="2EEA5ECF" w14:textId="3306909E" w:rsidR="00F616A8" w:rsidRDefault="00F616A8" w:rsidP="00A5312C">
      <w:pPr>
        <w:pStyle w:val="Ttulo4"/>
      </w:pPr>
      <w:r>
        <w:t>Diagramas Esquemáticos</w:t>
      </w:r>
    </w:p>
    <w:p w14:paraId="27A91DF1" w14:textId="586DC5B4" w:rsidR="00F616A8" w:rsidRDefault="00F616A8" w:rsidP="00F616A8">
      <w:pPr>
        <w:pStyle w:val="TextoSimples"/>
      </w:pPr>
      <w:r>
        <w:t>Os Diagramas Esquemáticos compreendem os diagramas de comando dos disjuntores de alta tensão</w:t>
      </w:r>
      <w:r w:rsidR="007F13DA">
        <w:t>,</w:t>
      </w:r>
      <w:r>
        <w:t xml:space="preserve"> disjuntores gerais do lado de média tensão</w:t>
      </w:r>
      <w:r w:rsidR="007F13DA">
        <w:t xml:space="preserve"> e secionadores motorizados</w:t>
      </w:r>
      <w:r>
        <w:t>, além dos diagramas dos relés auxiliares da proteção que atuam nestes disjuntores.</w:t>
      </w:r>
      <w:r w:rsidR="007622AB">
        <w:t xml:space="preserve"> </w:t>
      </w:r>
      <w:r>
        <w:t xml:space="preserve">Nestes diagramas deverão constar os circuitos de abertura e de fechamento, circuito do motor, circuito de aquecimento (todos com sua proteção através de fusível ou disjuntor termomagnético próprio), os contatos auxiliares e a programação de suas chaves de comando, de transferência de </w:t>
      </w:r>
      <w:proofErr w:type="gramStart"/>
      <w:r>
        <w:t>proteção, etc.</w:t>
      </w:r>
      <w:proofErr w:type="gramEnd"/>
      <w:r w:rsidR="007622AB">
        <w:t xml:space="preserve"> </w:t>
      </w:r>
      <w:r>
        <w:t>Todos os bornes terminais dos equipamentos deverão ser identificados através da numeração fornecida por seu fabricante.</w:t>
      </w:r>
    </w:p>
    <w:p w14:paraId="60088C4B" w14:textId="60B76FDE" w:rsidR="002D0848" w:rsidRDefault="002D0848" w:rsidP="00055D60">
      <w:pPr>
        <w:pStyle w:val="Ttulo4"/>
      </w:pPr>
      <w:r>
        <w:t xml:space="preserve">Diagrama </w:t>
      </w:r>
      <w:r w:rsidR="00606DB8">
        <w:t>Trifilar</w:t>
      </w:r>
    </w:p>
    <w:p w14:paraId="4249F70A" w14:textId="4FA6755C" w:rsidR="002D0848" w:rsidRDefault="002D0848" w:rsidP="002D0848">
      <w:pPr>
        <w:pStyle w:val="TextoSimples"/>
      </w:pPr>
      <w:r>
        <w:t xml:space="preserve">O Diagrama </w:t>
      </w:r>
      <w:r w:rsidR="00606DB8">
        <w:t xml:space="preserve">Trifilar (ou Diagrama </w:t>
      </w:r>
      <w:r>
        <w:t>de Corrente Alternada</w:t>
      </w:r>
      <w:r w:rsidR="00606DB8">
        <w:t>)</w:t>
      </w:r>
      <w:r>
        <w:t xml:space="preserve"> deverá representar fielmente e a três fios toda a subestação principal do consumidor, desde o </w:t>
      </w:r>
      <w:r w:rsidR="00606DB8">
        <w:t>vão de conexão com a</w:t>
      </w:r>
      <w:r>
        <w:t xml:space="preserve"> </w:t>
      </w:r>
      <w:r w:rsidR="00606DB8">
        <w:t>CEMIG</w:t>
      </w:r>
      <w:r>
        <w:t xml:space="preserve"> até as saídas dos alimentadores de média tensão. Além disso, deverá indicar o deslocamento angular dos transformadores de potência, a polaridade dos enrolamentos dos transformadores para instrumentos e a identificação dos terminais dos equipamentos pela nomenclatura de seus fabricantes.</w:t>
      </w:r>
    </w:p>
    <w:p w14:paraId="585D0E45" w14:textId="7E2FED94" w:rsidR="0042274E" w:rsidRDefault="0042274E" w:rsidP="0042274E">
      <w:pPr>
        <w:pStyle w:val="Ttulo4"/>
      </w:pPr>
      <w:r>
        <w:t>Diagrama Lógico</w:t>
      </w:r>
    </w:p>
    <w:p w14:paraId="04F94868" w14:textId="34F7BE00" w:rsidR="0042274E" w:rsidRDefault="0042274E" w:rsidP="0042274E">
      <w:pPr>
        <w:pStyle w:val="TextoSimples"/>
      </w:pPr>
      <w:r>
        <w:t xml:space="preserve">O Diagrama Lógico deverá representar fielmente </w:t>
      </w:r>
      <w:r w:rsidR="001B6424">
        <w:t>as lógicas implementadas nos IED, incluindo intertravamentos, automatismos, entre outros.</w:t>
      </w:r>
    </w:p>
    <w:p w14:paraId="253872CD" w14:textId="1DCD5974" w:rsidR="001B6424" w:rsidRDefault="001B6424" w:rsidP="001B6424">
      <w:pPr>
        <w:pStyle w:val="Ttulo4"/>
      </w:pPr>
      <w:r>
        <w:t>Serviços Auxiliares</w:t>
      </w:r>
    </w:p>
    <w:p w14:paraId="0198E084" w14:textId="6A4E1E2B" w:rsidR="001B6424" w:rsidRDefault="001B6424" w:rsidP="001B6424">
      <w:pPr>
        <w:pStyle w:val="TextoSimples"/>
      </w:pPr>
      <w:r>
        <w:t xml:space="preserve">Os Serviços Auxiliares deverão apresentar a configuração </w:t>
      </w:r>
      <w:r w:rsidR="008D5483">
        <w:t>de alimentação CA e CC dos equipamentos de pátio e do edifício de controle</w:t>
      </w:r>
      <w:r w:rsidR="00760153">
        <w:t xml:space="preserve"> da subestação</w:t>
      </w:r>
      <w:r>
        <w:t xml:space="preserve">. </w:t>
      </w:r>
    </w:p>
    <w:p w14:paraId="32160CED" w14:textId="1105E554" w:rsidR="001B6424" w:rsidRDefault="00760153" w:rsidP="001B6424">
      <w:pPr>
        <w:pStyle w:val="Ttulo4"/>
      </w:pPr>
      <w:r>
        <w:t>Catálogos dos Equipamentos</w:t>
      </w:r>
    </w:p>
    <w:p w14:paraId="12FAA350" w14:textId="1F33EEC8" w:rsidR="001B6424" w:rsidRDefault="00760153" w:rsidP="001B6424">
      <w:pPr>
        <w:pStyle w:val="TextoSimples"/>
      </w:pPr>
      <w:r>
        <w:t>Conjunto de catálogos, dados técnicos, manuais de instruções, esquemáticos e datasheets dos equipamentos representados no DIAGRAMA DE OPERAÇÃO.</w:t>
      </w:r>
    </w:p>
    <w:p w14:paraId="5CD29196" w14:textId="432B6BA7" w:rsidR="0007209E" w:rsidRPr="00AA6623" w:rsidRDefault="007674BA" w:rsidP="0007209E">
      <w:pPr>
        <w:pStyle w:val="Ttulo2"/>
      </w:pPr>
      <w:bookmarkStart w:id="70" w:name="_Toc215498064"/>
      <w:r>
        <w:t>SUBMISSÃO E APROVAÇÃO DE DOCUMENTOS</w:t>
      </w:r>
      <w:bookmarkEnd w:id="70"/>
    </w:p>
    <w:p w14:paraId="15281C75" w14:textId="242522C7" w:rsidR="0007209E" w:rsidRDefault="0007209E" w:rsidP="0007209E">
      <w:pPr>
        <w:pStyle w:val="TextoSimples"/>
      </w:pPr>
      <w:r>
        <w:t xml:space="preserve">Os documentos de projeto elétrico deverão ser enviados por e-mail para </w:t>
      </w:r>
      <w:hyperlink r:id="rId38" w:history="1">
        <w:r w:rsidRPr="00D13C2D">
          <w:rPr>
            <w:rStyle w:val="Hyperlink"/>
          </w:rPr>
          <w:t>projeto.eletrico.subestacoes.cemig.distribuicao@cemig.com.br</w:t>
        </w:r>
      </w:hyperlink>
      <w:r>
        <w:t xml:space="preserve">, com cópia para o líder do </w:t>
      </w:r>
      <w:r>
        <w:lastRenderedPageBreak/>
        <w:t>empreendimento e para o responsável técnico de projeto elétrico CEMIG indicado para aprovação dos documentos na reunião de início de projeto.</w:t>
      </w:r>
    </w:p>
    <w:p w14:paraId="3ED87CBC" w14:textId="77777777" w:rsidR="0007209E" w:rsidRDefault="0007209E" w:rsidP="0007209E">
      <w:pPr>
        <w:pStyle w:val="TextoSimples"/>
      </w:pPr>
      <w:r>
        <w:t>Toda submissão de documentos de projeto elétrico deverá ser acompanhada de uma guia de Remessa de Documentos - RD, relacionando as principais informações de contato, responsáveis técnicos, documentos disponibilizados, data de entrada da documentação e demais itens necessários para avaliação da documentação técnica.</w:t>
      </w:r>
    </w:p>
    <w:p w14:paraId="12361609" w14:textId="1311DB50" w:rsidR="0007209E" w:rsidRDefault="0007209E" w:rsidP="0007209E">
      <w:pPr>
        <w:pStyle w:val="TextoSimples"/>
      </w:pPr>
      <w:r>
        <w:t xml:space="preserve">A documentação de projeto elétrico deverá ser disponibilizada exclusivamente em meio digital, não sendo aceitas cópias físicas dos documentos. Ao final do processo, todos os documentos serão arquivados no </w:t>
      </w:r>
      <w:r w:rsidR="00D25772">
        <w:t>ECM</w:t>
      </w:r>
      <w:r>
        <w:t>, que é o sistema de gerenciamento e armazenamento de documentos da CEMIG.</w:t>
      </w:r>
      <w:r w:rsidR="00E62FB1">
        <w:t xml:space="preserve"> Sempre que possível a tramitação dos documentos deverá ser realizada via ECM. Caso não seja possível a tramitação se dará via e-mail</w:t>
      </w:r>
      <w:r w:rsidR="009200E1">
        <w:t xml:space="preserve"> (com links complementares, se necessário).</w:t>
      </w:r>
    </w:p>
    <w:p w14:paraId="3FE2047A" w14:textId="22CD22B1" w:rsidR="0007209E" w:rsidRDefault="000D2FE5" w:rsidP="00D43C6D">
      <w:pPr>
        <w:pStyle w:val="TextoSimples"/>
      </w:pPr>
      <w:r>
        <w:t>Os documentos</w:t>
      </w:r>
      <w:r w:rsidR="007B7ACB">
        <w:t xml:space="preserve"> com necessidade de adequação ou correção serão assinalados pela CEMIG na coluna de saída da RD com o status “COM”.</w:t>
      </w:r>
      <w:r w:rsidR="00046DAD">
        <w:t xml:space="preserve"> Os comentários e observações da CEMIG serão disponibilizados para providências do cliente. Realizadas as correções</w:t>
      </w:r>
      <w:r w:rsidR="00203DAF">
        <w:t>, o cliente deverá submeter novamente o</w:t>
      </w:r>
      <w:r w:rsidR="003E63F6">
        <w:t xml:space="preserve">s documentos para verificação da CEMIG. Deve-se utilizar a mesma RD durante todo o processo de submissão e verificação, </w:t>
      </w:r>
      <w:r w:rsidR="000636AD">
        <w:t>preenchendo as colunas referentes ao número do</w:t>
      </w:r>
      <w:r w:rsidR="006857A2">
        <w:t>s</w:t>
      </w:r>
      <w:r w:rsidR="000636AD">
        <w:t xml:space="preserve"> envios de documentos.</w:t>
      </w:r>
    </w:p>
    <w:p w14:paraId="4CFD9F04" w14:textId="3F392031" w:rsidR="00777442" w:rsidRDefault="000636AD" w:rsidP="00777442">
      <w:pPr>
        <w:pStyle w:val="TextoSimples"/>
      </w:pPr>
      <w:r>
        <w:t>Os documento</w:t>
      </w:r>
      <w:r w:rsidR="006857A2">
        <w:t>s</w:t>
      </w:r>
      <w:r>
        <w:t xml:space="preserve"> verificados pela CEMIG</w:t>
      </w:r>
      <w:r w:rsidR="000A412A">
        <w:t xml:space="preserve"> serão indicados na coluna de saída da RD com o status “VER”. Quando todos os documentos da RD possuírem o status “VER” a verificação do projeto executivo elétrico estará finalizada.</w:t>
      </w:r>
    </w:p>
    <w:p w14:paraId="5D5085B3" w14:textId="44CB2A49" w:rsidR="006857A2" w:rsidRDefault="00FE4067" w:rsidP="00777442">
      <w:pPr>
        <w:pStyle w:val="TextoSimples"/>
      </w:pPr>
      <w:r w:rsidRPr="00FE4067">
        <w:rPr>
          <w:b/>
          <w:bCs/>
        </w:rPr>
        <w:t>Atenção</w:t>
      </w:r>
      <w:r w:rsidR="006857A2">
        <w:t>: deverão ser enviadas RD distintas para projeto elétrico e para projeto eletromecânico</w:t>
      </w:r>
      <w:r w:rsidR="004A672E">
        <w:t xml:space="preserve">. Cada disciplina possui suas especificidades e requisitos, cabendo à projetista seguir </w:t>
      </w:r>
      <w:r w:rsidR="00452C8F">
        <w:t>corretamente as instruções para perfeito fluxo de aprovação dos projetos.</w:t>
      </w:r>
    </w:p>
    <w:p w14:paraId="47DE7B54" w14:textId="15AAF111" w:rsidR="00FE4067" w:rsidRDefault="005407E8" w:rsidP="00777442">
      <w:pPr>
        <w:pStyle w:val="TextoSimples"/>
      </w:pPr>
      <w:r>
        <w:t xml:space="preserve">Os documentos tramitados na etapa de as-built deverão ser acompanhados de nova RD, diferente da utilizada para </w:t>
      </w:r>
      <w:r w:rsidR="008F0732">
        <w:t xml:space="preserve">a etapa </w:t>
      </w:r>
      <w:r>
        <w:t>projeto executivo</w:t>
      </w:r>
      <w:r w:rsidR="008F0732">
        <w:t>.</w:t>
      </w:r>
    </w:p>
    <w:p w14:paraId="45F51340" w14:textId="77777777" w:rsidR="00223491" w:rsidRDefault="00223491">
      <w:pPr>
        <w:rPr>
          <w:rFonts w:ascii="Arial" w:hAnsi="Arial" w:cs="Arial"/>
          <w:b/>
          <w:bCs/>
          <w:kern w:val="28"/>
          <w:sz w:val="28"/>
          <w:szCs w:val="32"/>
        </w:rPr>
      </w:pPr>
      <w:r>
        <w:br w:type="page"/>
      </w:r>
    </w:p>
    <w:p w14:paraId="3EB76242" w14:textId="7E84C135" w:rsidR="00777442" w:rsidRDefault="00777442" w:rsidP="00777442">
      <w:pPr>
        <w:pStyle w:val="Ttulo1"/>
      </w:pPr>
      <w:bookmarkStart w:id="71" w:name="_Toc215498065"/>
      <w:r>
        <w:lastRenderedPageBreak/>
        <w:t>PROJETO ELETROMECÂNICO</w:t>
      </w:r>
      <w:bookmarkEnd w:id="71"/>
    </w:p>
    <w:p w14:paraId="4D1B9FE0" w14:textId="77777777" w:rsidR="00C23468" w:rsidRDefault="5FDB748B" w:rsidP="00C23468">
      <w:pPr>
        <w:pStyle w:val="TextoSimples"/>
      </w:pPr>
      <w:r>
        <w:t>O projeto executivo eletromecânico da subestação do cliente a ser submetido para verificação da CEMIG deverá ser composto do ARRANJO DOS EQUIPAMENTOS - PLANTA, conforme seção 7.1, e do CONJUNTO DE DOCUMENTOS COMPLEMENTARES relacionados na seção 7.2</w:t>
      </w:r>
    </w:p>
    <w:p w14:paraId="37D1229A" w14:textId="01DD6776" w:rsidR="00C23468" w:rsidRDefault="5FDB748B" w:rsidP="00C23468">
      <w:pPr>
        <w:pStyle w:val="TextoSimples"/>
      </w:pPr>
      <w:r>
        <w:t xml:space="preserve"> ARRANJO DOS EQUIPAMENTOS – PLANTA será o único documento a ser verificado pela CEMIG. Todas as definições, informações e representações presentes no ARRANJO DOS EQUIPAMENTOS – PLANTA deverão estar corretamente implementados nos documentos complementares.</w:t>
      </w:r>
    </w:p>
    <w:p w14:paraId="6D2939B2" w14:textId="77777777" w:rsidR="00C23468" w:rsidRDefault="00C23468" w:rsidP="00C23468">
      <w:pPr>
        <w:pStyle w:val="TextoSimples"/>
      </w:pPr>
      <w:r>
        <w:t>É de total responsabilidade do cliente a correta instalação dos equipamentos, considerando as distâncias e altura informadas no ARRANJO DOS EQUIPAMENTOS - PLANTA. A CEMIG não fará verificação do conjunto de documentos complementares, cabendo apenas arquivamento dessa documentação para consulta. Por fim, o projeto executivo da subestação é de total responsabilidade do cliente, que deverá garantir seu perfeito funcionamento.</w:t>
      </w:r>
    </w:p>
    <w:p w14:paraId="61975401" w14:textId="77777777" w:rsidR="00C23468" w:rsidRDefault="00C23468" w:rsidP="00C23468">
      <w:pPr>
        <w:pStyle w:val="TextoSimples"/>
      </w:pPr>
      <w:r>
        <w:t>Em resumo, a CEMIG fará a verificação do ARRANJO DOS EQUIPAMENTOS – PLANTA e o arquivamento sem análise do CONJUNTO DE DOCUMENTOS COMPLEMENTARES.</w:t>
      </w:r>
    </w:p>
    <w:p w14:paraId="57290DD9" w14:textId="63F93CEE" w:rsidR="00941B5F" w:rsidRDefault="00CA1DC8" w:rsidP="00941B5F">
      <w:pPr>
        <w:pStyle w:val="Ttulo2"/>
      </w:pPr>
      <w:bookmarkStart w:id="72" w:name="_Toc215498066"/>
      <w:r>
        <w:t>ARRANJO DOS EQUIPAMENTOS – PLANTA</w:t>
      </w:r>
      <w:bookmarkEnd w:id="72"/>
    </w:p>
    <w:p w14:paraId="2E7C8AD8" w14:textId="183302B5" w:rsidR="00F57803" w:rsidRDefault="00745985" w:rsidP="00F57803">
      <w:pPr>
        <w:pStyle w:val="Ttulo3"/>
      </w:pPr>
      <w:r>
        <w:t>Geral</w:t>
      </w:r>
    </w:p>
    <w:p w14:paraId="027282B1" w14:textId="77777777" w:rsidR="00D67F94" w:rsidRDefault="76CCF302" w:rsidP="00D67F94">
      <w:pPr>
        <w:pStyle w:val="TextoSimples"/>
      </w:pPr>
      <w:r>
        <w:t>O ARRANJO DOS EQUIPAMENTOS – PLANTA deverá representar fielmente a disposição de todos os equipamentos, barramentos e suportes na subestação do cliente. O documento também deverá indicar a distância entre os eixos desses elementos e os espaçamentos entre fases. Todos os equipamentos e suportes de barramentos deverão ter seu nome indicados nos respectivos eixos.</w:t>
      </w:r>
    </w:p>
    <w:p w14:paraId="4EAC1275" w14:textId="7DD50E62" w:rsidR="2B29C1E6" w:rsidRDefault="2B29C1E6" w:rsidP="1C5E13A1">
      <w:pPr>
        <w:pStyle w:val="TextoSimples"/>
        <w:rPr>
          <w:rFonts w:ascii="Aptos" w:eastAsia="Aptos" w:hAnsi="Aptos" w:cs="Aptos"/>
          <w:sz w:val="24"/>
          <w:szCs w:val="24"/>
        </w:rPr>
      </w:pPr>
      <w:r>
        <w:t xml:space="preserve">O desenho de </w:t>
      </w:r>
      <w:r w:rsidRPr="1C5E13A1">
        <w:rPr>
          <w:rFonts w:ascii="Aptos" w:eastAsia="Aptos" w:hAnsi="Aptos" w:cs="Aptos"/>
          <w:sz w:val="24"/>
          <w:szCs w:val="24"/>
        </w:rPr>
        <w:t>arranjo da subestação deve estar georreferenciado no sistema de coordenadas UTM SIRGAS 2000, sempre na versão mais atualizada. Sempre que houver uma atualização, é responsabilidade do cliente encaminhar a nova versão para a área técnica da CEMIG Distribuição.</w:t>
      </w:r>
    </w:p>
    <w:p w14:paraId="7E0C6C48" w14:textId="77777777" w:rsidR="00D67F94" w:rsidRDefault="00D67F94" w:rsidP="00D67F94">
      <w:pPr>
        <w:pStyle w:val="TextoSimples"/>
      </w:pPr>
      <w:r>
        <w:t>A posição dos equipamentos na subestação do cliente deverá seguir fielmente a ordem disposta na ND-5.32 ou ND-5.33, conforme aplicável a cada cliente. Também deverão ser respeitados todos os critérios técnicos dessas normas. A representação do ARRANJO DOS EQUIPAMENTOS – PLANTA deverá ter correspondência direta com o Diagrama de Operação da subestação.</w:t>
      </w:r>
    </w:p>
    <w:p w14:paraId="3DA2F7E6" w14:textId="77777777" w:rsidR="00D67F94" w:rsidRDefault="00D67F94" w:rsidP="00D67F94">
      <w:pPr>
        <w:pStyle w:val="TextoSimples"/>
      </w:pPr>
      <w:r>
        <w:t>As seguintes informações também deverão ser indicadas no documento:</w:t>
      </w:r>
    </w:p>
    <w:p w14:paraId="300D1922" w14:textId="77777777" w:rsidR="00D67F94" w:rsidRDefault="00D67F94" w:rsidP="00D67F94">
      <w:pPr>
        <w:pStyle w:val="TextoSimples"/>
        <w:numPr>
          <w:ilvl w:val="0"/>
          <w:numId w:val="34"/>
        </w:numPr>
        <w:ind w:left="360"/>
      </w:pPr>
      <w:r>
        <w:lastRenderedPageBreak/>
        <w:t>a tensão da LT que atende ao consumidor;</w:t>
      </w:r>
    </w:p>
    <w:p w14:paraId="0189FA62" w14:textId="77777777" w:rsidR="00D67F94" w:rsidRPr="00904803" w:rsidRDefault="00D67F94" w:rsidP="00D67F94">
      <w:pPr>
        <w:pStyle w:val="TextoSimples"/>
        <w:numPr>
          <w:ilvl w:val="0"/>
          <w:numId w:val="34"/>
        </w:numPr>
        <w:ind w:left="360"/>
      </w:pPr>
      <w:r>
        <w:t>a seção dos condutores fase e cabo para-raios;</w:t>
      </w:r>
    </w:p>
    <w:p w14:paraId="25572A97" w14:textId="77777777" w:rsidR="00D67F94" w:rsidRPr="00904803" w:rsidRDefault="00D67F94" w:rsidP="00D67F94">
      <w:pPr>
        <w:pStyle w:val="TextoSimples"/>
        <w:numPr>
          <w:ilvl w:val="0"/>
          <w:numId w:val="34"/>
        </w:numPr>
        <w:ind w:left="360"/>
      </w:pPr>
      <w:r>
        <w:t>a identificação dos equipamentos primários nos seus respectivos eixos;</w:t>
      </w:r>
    </w:p>
    <w:p w14:paraId="1C09A40C" w14:textId="77777777" w:rsidR="00D67F94" w:rsidRPr="00904803" w:rsidRDefault="00D67F94" w:rsidP="00D67F94">
      <w:pPr>
        <w:pStyle w:val="TextoSimples"/>
        <w:numPr>
          <w:ilvl w:val="0"/>
          <w:numId w:val="34"/>
        </w:numPr>
        <w:ind w:left="360"/>
      </w:pPr>
      <w:r>
        <w:t>os equipamentos de medição para faturamento da Cemig com destaque;</w:t>
      </w:r>
    </w:p>
    <w:p w14:paraId="38E72063" w14:textId="77777777" w:rsidR="00D67F94" w:rsidRPr="00904803" w:rsidRDefault="00D67F94" w:rsidP="00D67F94">
      <w:pPr>
        <w:pStyle w:val="TextoSimples"/>
        <w:numPr>
          <w:ilvl w:val="0"/>
          <w:numId w:val="34"/>
        </w:numPr>
        <w:ind w:left="360"/>
      </w:pPr>
      <w:r>
        <w:t>o trajeto dos cabos isolados de média tensão no pátio, quando aplicável;</w:t>
      </w:r>
    </w:p>
    <w:p w14:paraId="15D244C1" w14:textId="77777777" w:rsidR="00D67F94" w:rsidRPr="00904803" w:rsidRDefault="00D67F94" w:rsidP="00D67F94">
      <w:pPr>
        <w:pStyle w:val="TextoSimples"/>
        <w:numPr>
          <w:ilvl w:val="0"/>
          <w:numId w:val="34"/>
        </w:numPr>
        <w:ind w:left="360"/>
      </w:pPr>
      <w:r>
        <w:t>os espaçamentos adotados entre condutores elétricos (linha de transmissão e barramentos);</w:t>
      </w:r>
    </w:p>
    <w:p w14:paraId="3EA4668C" w14:textId="77777777" w:rsidR="00D67F94" w:rsidRPr="00904803" w:rsidRDefault="00D67F94" w:rsidP="00D67F94">
      <w:pPr>
        <w:pStyle w:val="TextoSimples"/>
        <w:numPr>
          <w:ilvl w:val="0"/>
          <w:numId w:val="34"/>
        </w:numPr>
        <w:ind w:left="360"/>
      </w:pPr>
      <w:r>
        <w:t>o faseamento da linha de transmissão (</w:t>
      </w:r>
      <w:proofErr w:type="spellStart"/>
      <w:r>
        <w:t>Vm</w:t>
      </w:r>
      <w:proofErr w:type="spellEnd"/>
      <w:r>
        <w:t>, Az, Br) – indicar as fases também em campo;</w:t>
      </w:r>
    </w:p>
    <w:p w14:paraId="43FED8CF" w14:textId="77777777" w:rsidR="00D67F94" w:rsidRPr="00904803" w:rsidRDefault="00D67F94" w:rsidP="00D67F94">
      <w:pPr>
        <w:pStyle w:val="TextoSimples"/>
        <w:numPr>
          <w:ilvl w:val="0"/>
          <w:numId w:val="34"/>
        </w:numPr>
        <w:ind w:left="360"/>
      </w:pPr>
      <w:r>
        <w:t>quando solicitado pela Norma de Distribuição aplicável, deve ser prevista de espaço para eventual instalação de bobina de bloqueio e capacitor de acoplamento para o sistema “Carrier”;</w:t>
      </w:r>
    </w:p>
    <w:p w14:paraId="22D04FC6" w14:textId="77777777" w:rsidR="00D67F94" w:rsidRDefault="00D67F94" w:rsidP="00D67F94">
      <w:pPr>
        <w:pStyle w:val="TextoSimples"/>
        <w:numPr>
          <w:ilvl w:val="0"/>
          <w:numId w:val="34"/>
        </w:numPr>
        <w:ind w:left="360"/>
      </w:pPr>
      <w:r>
        <w:t>identificação dos transformadores de potência (T1, T2, T3...) no caso de existirem mais de um;</w:t>
      </w:r>
    </w:p>
    <w:p w14:paraId="2C9118DA" w14:textId="77777777" w:rsidR="00D67F94" w:rsidRDefault="00D67F94" w:rsidP="00D67F94">
      <w:pPr>
        <w:pStyle w:val="TextoSimples"/>
        <w:numPr>
          <w:ilvl w:val="0"/>
          <w:numId w:val="34"/>
        </w:numPr>
        <w:ind w:left="360"/>
      </w:pPr>
      <w:r>
        <w:t>a localização exata do centro do pórtico de encabeçamentos da linha de distribuição por meio de dois eixos ortogonais definidos por marcos de concreto cravados no chão;</w:t>
      </w:r>
    </w:p>
    <w:p w14:paraId="55732655" w14:textId="77777777" w:rsidR="00D67F94" w:rsidRPr="00904803" w:rsidRDefault="00D67F94" w:rsidP="00D67F94">
      <w:pPr>
        <w:pStyle w:val="TextoSimples"/>
        <w:numPr>
          <w:ilvl w:val="0"/>
          <w:numId w:val="34"/>
        </w:numPr>
        <w:ind w:left="360"/>
      </w:pPr>
      <w:r>
        <w:t xml:space="preserve">as coordenadas UTM e as cotas altimétricas do pórtico e dos marcos; </w:t>
      </w:r>
    </w:p>
    <w:p w14:paraId="3D925B21" w14:textId="77777777" w:rsidR="00D67F94" w:rsidRPr="00904803" w:rsidRDefault="00D67F94" w:rsidP="00D67F94">
      <w:pPr>
        <w:pStyle w:val="TextoSimples"/>
        <w:numPr>
          <w:ilvl w:val="0"/>
          <w:numId w:val="34"/>
        </w:numPr>
        <w:ind w:left="360"/>
      </w:pPr>
      <w:r>
        <w:t>tabela com carregamento da(s) estrutura(s) do consumidor para encabeçamento da linha de transmissão (cabos condutores e para-raios), bem como os espaçamentos entre os cabos condutores e o solo e entre esses e o cabo para-raios, observando os valores mínimos apresentados no item 7.1.3;</w:t>
      </w:r>
    </w:p>
    <w:p w14:paraId="32BEC912" w14:textId="77777777" w:rsidR="00D67F94" w:rsidRPr="00914A05" w:rsidRDefault="00D67F94" w:rsidP="00D67F94">
      <w:pPr>
        <w:pStyle w:val="TextoSimples"/>
        <w:numPr>
          <w:ilvl w:val="0"/>
          <w:numId w:val="34"/>
        </w:numPr>
        <w:ind w:left="360"/>
      </w:pPr>
      <w:r>
        <w:t>a indicação da posição da lâmina de terra do secionador de entrada da linha de transmissão;</w:t>
      </w:r>
    </w:p>
    <w:p w14:paraId="5C348756" w14:textId="77777777" w:rsidR="00D67F94" w:rsidRDefault="00D67F94" w:rsidP="00D67F94">
      <w:pPr>
        <w:pStyle w:val="TextoSimples"/>
        <w:numPr>
          <w:ilvl w:val="0"/>
          <w:numId w:val="34"/>
        </w:numPr>
        <w:ind w:left="360"/>
      </w:pPr>
      <w:r>
        <w:t>tabela com a altura do barramento e das estruturas suporte dos equipamentos de medição para faturamento (</w:t>
      </w:r>
      <w:proofErr w:type="spellStart"/>
      <w:r>
        <w:t>TCs</w:t>
      </w:r>
      <w:proofErr w:type="spellEnd"/>
      <w:r>
        <w:t xml:space="preserve"> e </w:t>
      </w:r>
      <w:proofErr w:type="spellStart"/>
      <w:r>
        <w:t>TPs</w:t>
      </w:r>
      <w:proofErr w:type="spellEnd"/>
      <w:r>
        <w:t>), observando os valores mínimos apresentados no item 7.1.4.</w:t>
      </w:r>
    </w:p>
    <w:p w14:paraId="6638D93D" w14:textId="2FD03947" w:rsidR="00D67F94" w:rsidRDefault="00D67F94" w:rsidP="00D67F94">
      <w:pPr>
        <w:pStyle w:val="TextoSimples"/>
      </w:pPr>
      <w:r>
        <w:t>Deverá ser utilizada uma simbologia diferenciada para barramento flexível (cabo) e barramento rígido (tubo), quando aplicável.</w:t>
      </w:r>
    </w:p>
    <w:p w14:paraId="2DF2E1B0" w14:textId="77777777" w:rsidR="00D67F94" w:rsidRDefault="00D67F94" w:rsidP="00D67F94">
      <w:pPr>
        <w:pStyle w:val="TextoSimples"/>
      </w:pPr>
      <w:r>
        <w:lastRenderedPageBreak/>
        <w:t>Deve-se prever internamente nos barramentos rígidos de 69 e 138 kV com mais de um vão a instalação de cordoalha de aço, cabo CA ou CAA, com peso equivalente a 10% do peso do tubo, visando reduzir vibração do barramento. Esta cordoalha ou cabo não precisa ser nova e deverá ser presa em uma das extremidades. Indicar a existência da cordoalha ou cabo através de nota no documento.</w:t>
      </w:r>
    </w:p>
    <w:p w14:paraId="59C8DF53" w14:textId="77777777" w:rsidR="00D67F94" w:rsidRDefault="00D67F94" w:rsidP="00D67F94">
      <w:pPr>
        <w:pStyle w:val="TextoSimples"/>
      </w:pPr>
      <w:r>
        <w:t>Quando a subestação possuir mais de uma entrada/saída de LD, não será permitido o paralelismo dos circuitos, exceto em alguns casos autorizados pela CEMIG e previstos em contrato. Portanto, deverá ser previsto pelo cliente secionador na barra que deverá operar normalmente aberta.</w:t>
      </w:r>
    </w:p>
    <w:p w14:paraId="0A2C4A73" w14:textId="77777777" w:rsidR="00D67F94" w:rsidRDefault="00D67F94" w:rsidP="00D67F94">
      <w:pPr>
        <w:pStyle w:val="TextoSimples"/>
      </w:pPr>
      <w:r>
        <w:t>Uma vez definida, a posição do pórtico não poderá ser alterada sem comunicação e anuência da Cemig.</w:t>
      </w:r>
    </w:p>
    <w:p w14:paraId="6030C257" w14:textId="77777777" w:rsidR="00D67F94" w:rsidRDefault="00D67F94" w:rsidP="00D67F94">
      <w:pPr>
        <w:pStyle w:val="TextoSimples"/>
      </w:pPr>
      <w:r>
        <w:t>A etapa atual deverá ser representada com linha cheia. Eventuais etapas futuras deverão ser representadas com linha pontilhada e de forma inequívoca. O documento deverá possuir legenda.</w:t>
      </w:r>
    </w:p>
    <w:p w14:paraId="6A10CFCB" w14:textId="6CC5884A" w:rsidR="00370DC1" w:rsidRDefault="00B707E2" w:rsidP="00370DC1">
      <w:pPr>
        <w:pStyle w:val="Ttulo3"/>
      </w:pPr>
      <w:r w:rsidRPr="00887F0D">
        <w:t>Número e Título</w:t>
      </w:r>
    </w:p>
    <w:p w14:paraId="60FD1E92" w14:textId="71372135" w:rsidR="00100102" w:rsidRDefault="00100102" w:rsidP="00100102">
      <w:pPr>
        <w:pStyle w:val="TextoSimples"/>
      </w:pPr>
      <w:r>
        <w:t>O documento deverá ter número padronizado NNNNNPEMSE3001, em que NNNNN representa o número de aplicação da subestação do cliente. O número de aplicação deverá ser solicitado à CEMIG através do líder do empreendimento. O número próprio do documento utilizado pelo cliente também poderá ser indicado em campo específico do documento para garantia de rastreabilidade.</w:t>
      </w:r>
    </w:p>
    <w:p w14:paraId="698AA4C6" w14:textId="77777777" w:rsidR="00100102" w:rsidRDefault="00100102" w:rsidP="00100102">
      <w:pPr>
        <w:pStyle w:val="TextoSimples"/>
      </w:pPr>
      <w:r>
        <w:t>O título do documento deverá ser SE XXXX - ARRANJO DOS EQUIPAMENTOS - PLANTA, em que XXXX representa o nome da subestação do cliente.</w:t>
      </w:r>
    </w:p>
    <w:p w14:paraId="2896362A" w14:textId="76EB95F6" w:rsidR="00D73103" w:rsidRDefault="00094319" w:rsidP="00D73103">
      <w:pPr>
        <w:pStyle w:val="Ttulo3"/>
      </w:pPr>
      <w:r>
        <w:t>Estrutura de Encabeçamento da Linha de Distribuição</w:t>
      </w:r>
    </w:p>
    <w:p w14:paraId="359BA6ED" w14:textId="77777777" w:rsidR="007D32CC" w:rsidRDefault="007D32CC" w:rsidP="007D32CC">
      <w:pPr>
        <w:pStyle w:val="TextoSimples"/>
      </w:pPr>
      <w:r>
        <w:t>Na tabela abaixo são mostrados os valores mínimos a serem adotados no projeto de encabeçamento da linha de distribuição no pórtico de entrada da subestação:</w:t>
      </w:r>
    </w:p>
    <w:tbl>
      <w:tblPr>
        <w:tblStyle w:val="Tabelacomgrade"/>
        <w:tblW w:w="0" w:type="auto"/>
        <w:tblLook w:val="04A0" w:firstRow="1" w:lastRow="0" w:firstColumn="1" w:lastColumn="0" w:noHBand="0" w:noVBand="1"/>
      </w:tblPr>
      <w:tblGrid>
        <w:gridCol w:w="1273"/>
        <w:gridCol w:w="1782"/>
        <w:gridCol w:w="1782"/>
        <w:gridCol w:w="1325"/>
        <w:gridCol w:w="1333"/>
        <w:gridCol w:w="1333"/>
      </w:tblGrid>
      <w:tr w:rsidR="007D32CC" w:rsidRPr="00887F0D" w14:paraId="0C9E262A" w14:textId="77777777" w:rsidTr="007D32CC">
        <w:tc>
          <w:tcPr>
            <w:tcW w:w="1273" w:type="dxa"/>
            <w:vAlign w:val="center"/>
          </w:tcPr>
          <w:p w14:paraId="027C7D13"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Tensão (kV)</w:t>
            </w:r>
          </w:p>
        </w:tc>
        <w:tc>
          <w:tcPr>
            <w:tcW w:w="1782" w:type="dxa"/>
            <w:vAlign w:val="center"/>
          </w:tcPr>
          <w:p w14:paraId="7CD6E63D"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Carregamento mínimo na estrutura de encabeçamento da LD por cabo fase (kgf)</w:t>
            </w:r>
          </w:p>
        </w:tc>
        <w:tc>
          <w:tcPr>
            <w:tcW w:w="1782" w:type="dxa"/>
            <w:vAlign w:val="center"/>
          </w:tcPr>
          <w:p w14:paraId="5B4BB609"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Carregamento mínimo na estrutura de encabeçamento da LD por cabo para-raios (kgf)</w:t>
            </w:r>
          </w:p>
        </w:tc>
        <w:tc>
          <w:tcPr>
            <w:tcW w:w="1325" w:type="dxa"/>
            <w:vAlign w:val="center"/>
          </w:tcPr>
          <w:p w14:paraId="02935C34"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Distância mínima entre fases (m)</w:t>
            </w:r>
          </w:p>
        </w:tc>
        <w:tc>
          <w:tcPr>
            <w:tcW w:w="1333" w:type="dxa"/>
            <w:vAlign w:val="center"/>
          </w:tcPr>
          <w:p w14:paraId="6A44DDB4"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Altura mínima condutor-solo (m)</w:t>
            </w:r>
          </w:p>
        </w:tc>
        <w:tc>
          <w:tcPr>
            <w:tcW w:w="1333" w:type="dxa"/>
            <w:vAlign w:val="center"/>
          </w:tcPr>
          <w:p w14:paraId="6EFA1FAD"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Distância vertical mínima condutor-para-raios</w:t>
            </w:r>
          </w:p>
        </w:tc>
      </w:tr>
      <w:tr w:rsidR="007D32CC" w:rsidRPr="00887F0D" w14:paraId="164097A7" w14:textId="77777777" w:rsidTr="007D32CC">
        <w:tc>
          <w:tcPr>
            <w:tcW w:w="1273" w:type="dxa"/>
            <w:vAlign w:val="center"/>
          </w:tcPr>
          <w:p w14:paraId="2A2AC58B"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69</w:t>
            </w:r>
          </w:p>
        </w:tc>
        <w:tc>
          <w:tcPr>
            <w:tcW w:w="1782" w:type="dxa"/>
            <w:vAlign w:val="center"/>
          </w:tcPr>
          <w:p w14:paraId="45E92662"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1000</w:t>
            </w:r>
          </w:p>
        </w:tc>
        <w:tc>
          <w:tcPr>
            <w:tcW w:w="1782" w:type="dxa"/>
            <w:vAlign w:val="center"/>
          </w:tcPr>
          <w:p w14:paraId="1C7262FB"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600</w:t>
            </w:r>
          </w:p>
        </w:tc>
        <w:tc>
          <w:tcPr>
            <w:tcW w:w="1325" w:type="dxa"/>
            <w:vAlign w:val="center"/>
          </w:tcPr>
          <w:p w14:paraId="6B4C07CE"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2,50</w:t>
            </w:r>
          </w:p>
        </w:tc>
        <w:tc>
          <w:tcPr>
            <w:tcW w:w="1333" w:type="dxa"/>
            <w:vAlign w:val="center"/>
          </w:tcPr>
          <w:p w14:paraId="5ED454C2"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9,00</w:t>
            </w:r>
          </w:p>
        </w:tc>
        <w:tc>
          <w:tcPr>
            <w:tcW w:w="1333" w:type="dxa"/>
            <w:vAlign w:val="center"/>
          </w:tcPr>
          <w:p w14:paraId="12C4781C"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2,50</w:t>
            </w:r>
          </w:p>
        </w:tc>
      </w:tr>
      <w:tr w:rsidR="007D32CC" w:rsidRPr="00887F0D" w14:paraId="17CCEE20" w14:textId="77777777" w:rsidTr="007D32CC">
        <w:tc>
          <w:tcPr>
            <w:tcW w:w="1273" w:type="dxa"/>
            <w:vAlign w:val="center"/>
          </w:tcPr>
          <w:p w14:paraId="47068E1A"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138</w:t>
            </w:r>
          </w:p>
        </w:tc>
        <w:tc>
          <w:tcPr>
            <w:tcW w:w="1782" w:type="dxa"/>
            <w:vAlign w:val="center"/>
          </w:tcPr>
          <w:p w14:paraId="61864A45"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1000</w:t>
            </w:r>
          </w:p>
        </w:tc>
        <w:tc>
          <w:tcPr>
            <w:tcW w:w="1782" w:type="dxa"/>
            <w:vAlign w:val="center"/>
          </w:tcPr>
          <w:p w14:paraId="77DC1633"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600</w:t>
            </w:r>
          </w:p>
        </w:tc>
        <w:tc>
          <w:tcPr>
            <w:tcW w:w="1325" w:type="dxa"/>
            <w:vAlign w:val="center"/>
          </w:tcPr>
          <w:p w14:paraId="514C9A43"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3,25</w:t>
            </w:r>
          </w:p>
        </w:tc>
        <w:tc>
          <w:tcPr>
            <w:tcW w:w="1333" w:type="dxa"/>
            <w:vAlign w:val="center"/>
          </w:tcPr>
          <w:p w14:paraId="02C6E060"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11,00</w:t>
            </w:r>
          </w:p>
        </w:tc>
        <w:tc>
          <w:tcPr>
            <w:tcW w:w="1333" w:type="dxa"/>
            <w:vAlign w:val="center"/>
          </w:tcPr>
          <w:p w14:paraId="229A62CC" w14:textId="77777777" w:rsidR="007D32CC" w:rsidRPr="007D32CC" w:rsidRDefault="007D32CC">
            <w:pPr>
              <w:spacing w:line="360" w:lineRule="auto"/>
              <w:jc w:val="center"/>
              <w:rPr>
                <w:rFonts w:ascii="Arial" w:hAnsi="Arial" w:cs="Arial"/>
                <w:sz w:val="22"/>
                <w:szCs w:val="22"/>
              </w:rPr>
            </w:pPr>
            <w:r w:rsidRPr="007D32CC">
              <w:rPr>
                <w:rFonts w:ascii="Arial" w:hAnsi="Arial" w:cs="Arial"/>
                <w:sz w:val="22"/>
                <w:szCs w:val="22"/>
              </w:rPr>
              <w:t>3,50</w:t>
            </w:r>
          </w:p>
        </w:tc>
      </w:tr>
    </w:tbl>
    <w:p w14:paraId="2BD80D14" w14:textId="77777777" w:rsidR="007D32CC" w:rsidRDefault="007D32CC" w:rsidP="007D32CC">
      <w:pPr>
        <w:spacing w:line="360" w:lineRule="auto"/>
        <w:jc w:val="both"/>
      </w:pPr>
    </w:p>
    <w:p w14:paraId="1A7A8EBC" w14:textId="77777777" w:rsidR="007D32CC" w:rsidRDefault="007D32CC" w:rsidP="007D32CC">
      <w:pPr>
        <w:pStyle w:val="TextoSimples"/>
      </w:pPr>
      <w:r>
        <w:t>A curva máxima permitida para a estrutura de encabeçamento é 10°.</w:t>
      </w:r>
    </w:p>
    <w:p w14:paraId="6AC28D4C" w14:textId="77777777" w:rsidR="007D32CC" w:rsidRDefault="007D32CC" w:rsidP="007D32CC">
      <w:pPr>
        <w:pStyle w:val="TextoSimples"/>
      </w:pPr>
      <w:r>
        <w:t xml:space="preserve">No caso de a estrutura de encabeçamento da Linha de Distribuição ser de concreto, deverá ser previsto pelo consumidor a instalação de parafuso olhal de classe 120 </w:t>
      </w:r>
      <w:proofErr w:type="spellStart"/>
      <w:r>
        <w:t>kN</w:t>
      </w:r>
      <w:proofErr w:type="spellEnd"/>
      <w:r>
        <w:t xml:space="preserve"> ou superior para cabos fases e classe 80 </w:t>
      </w:r>
      <w:proofErr w:type="spellStart"/>
      <w:r>
        <w:t>kN</w:t>
      </w:r>
      <w:proofErr w:type="spellEnd"/>
      <w:r>
        <w:t xml:space="preserve"> ou superior para cabos para-raios. Deverá ser indicado no documento ARRANJO DOS EQUIPAMENTOS – PLANTA uma nota informando a existência do parafuso olhal.</w:t>
      </w:r>
    </w:p>
    <w:p w14:paraId="0A3C1AA6" w14:textId="34453742" w:rsidR="009A13B3" w:rsidRDefault="00FE109B" w:rsidP="009A13B3">
      <w:pPr>
        <w:pStyle w:val="Ttulo3"/>
      </w:pPr>
      <w:r>
        <w:t>Transformadores para Instrumentos</w:t>
      </w:r>
    </w:p>
    <w:p w14:paraId="6BB2E8DD" w14:textId="77777777" w:rsidR="00525245" w:rsidRDefault="00525245" w:rsidP="00525245">
      <w:pPr>
        <w:pStyle w:val="TextoSimples"/>
      </w:pPr>
      <w:r>
        <w:t>Os Transformadores para Instrumentos devem apresentar distâncias mínimas de acordo com a tabela a seguir:</w:t>
      </w:r>
    </w:p>
    <w:tbl>
      <w:tblPr>
        <w:tblStyle w:val="Tabelacomgrade"/>
        <w:tblW w:w="8498" w:type="dxa"/>
        <w:tblLook w:val="04A0" w:firstRow="1" w:lastRow="0" w:firstColumn="1" w:lastColumn="0" w:noHBand="0" w:noVBand="1"/>
      </w:tblPr>
      <w:tblGrid>
        <w:gridCol w:w="1282"/>
        <w:gridCol w:w="1380"/>
        <w:gridCol w:w="1439"/>
        <w:gridCol w:w="1313"/>
        <w:gridCol w:w="1485"/>
        <w:gridCol w:w="1599"/>
      </w:tblGrid>
      <w:tr w:rsidR="00525245" w14:paraId="00A260DD" w14:textId="77777777">
        <w:tc>
          <w:tcPr>
            <w:tcW w:w="1309" w:type="dxa"/>
            <w:vAlign w:val="center"/>
          </w:tcPr>
          <w:p w14:paraId="499C698F"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Tensão (kV)</w:t>
            </w:r>
          </w:p>
        </w:tc>
        <w:tc>
          <w:tcPr>
            <w:tcW w:w="1401" w:type="dxa"/>
            <w:vAlign w:val="center"/>
          </w:tcPr>
          <w:p w14:paraId="108A75C8"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Distância mínima entre fases (m)</w:t>
            </w:r>
          </w:p>
        </w:tc>
        <w:tc>
          <w:tcPr>
            <w:tcW w:w="1468" w:type="dxa"/>
            <w:vAlign w:val="center"/>
          </w:tcPr>
          <w:p w14:paraId="2AD5438A"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Altura mínima condutor (m)</w:t>
            </w:r>
          </w:p>
        </w:tc>
        <w:tc>
          <w:tcPr>
            <w:tcW w:w="1342" w:type="dxa"/>
            <w:vAlign w:val="center"/>
          </w:tcPr>
          <w:p w14:paraId="528CBC5B"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Altura mínima suporte (m)</w:t>
            </w:r>
          </w:p>
        </w:tc>
        <w:tc>
          <w:tcPr>
            <w:tcW w:w="1489" w:type="dxa"/>
            <w:vAlign w:val="center"/>
          </w:tcPr>
          <w:p w14:paraId="7C22C3E0"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Distância mínima entre TI e Seccionador / Disjuntor (m)</w:t>
            </w:r>
          </w:p>
        </w:tc>
        <w:tc>
          <w:tcPr>
            <w:tcW w:w="1489" w:type="dxa"/>
            <w:vAlign w:val="center"/>
          </w:tcPr>
          <w:p w14:paraId="5CC159E4"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Distância mínima entre TI e demais equipamentos (m)</w:t>
            </w:r>
          </w:p>
        </w:tc>
      </w:tr>
      <w:tr w:rsidR="00525245" w14:paraId="62B08C3E" w14:textId="77777777">
        <w:tc>
          <w:tcPr>
            <w:tcW w:w="1309" w:type="dxa"/>
            <w:vAlign w:val="bottom"/>
          </w:tcPr>
          <w:p w14:paraId="706ABA60"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69</w:t>
            </w:r>
          </w:p>
        </w:tc>
        <w:tc>
          <w:tcPr>
            <w:tcW w:w="1401" w:type="dxa"/>
          </w:tcPr>
          <w:p w14:paraId="497CE8A4"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2,10</w:t>
            </w:r>
          </w:p>
        </w:tc>
        <w:tc>
          <w:tcPr>
            <w:tcW w:w="1468" w:type="dxa"/>
            <w:vAlign w:val="bottom"/>
          </w:tcPr>
          <w:p w14:paraId="57F5B305"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3,40</w:t>
            </w:r>
          </w:p>
        </w:tc>
        <w:tc>
          <w:tcPr>
            <w:tcW w:w="1342" w:type="dxa"/>
            <w:vAlign w:val="bottom"/>
          </w:tcPr>
          <w:p w14:paraId="07E19FAF"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2,50</w:t>
            </w:r>
          </w:p>
        </w:tc>
        <w:tc>
          <w:tcPr>
            <w:tcW w:w="1489" w:type="dxa"/>
          </w:tcPr>
          <w:p w14:paraId="75B7C062"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3,00</w:t>
            </w:r>
          </w:p>
        </w:tc>
        <w:tc>
          <w:tcPr>
            <w:tcW w:w="1489" w:type="dxa"/>
          </w:tcPr>
          <w:p w14:paraId="255C5834"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2,50</w:t>
            </w:r>
          </w:p>
        </w:tc>
      </w:tr>
      <w:tr w:rsidR="00525245" w14:paraId="41D222AA" w14:textId="77777777">
        <w:tc>
          <w:tcPr>
            <w:tcW w:w="1309" w:type="dxa"/>
            <w:vAlign w:val="center"/>
          </w:tcPr>
          <w:p w14:paraId="2A01200F"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138</w:t>
            </w:r>
          </w:p>
        </w:tc>
        <w:tc>
          <w:tcPr>
            <w:tcW w:w="1401" w:type="dxa"/>
          </w:tcPr>
          <w:p w14:paraId="0837AAC2"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3,00</w:t>
            </w:r>
          </w:p>
        </w:tc>
        <w:tc>
          <w:tcPr>
            <w:tcW w:w="1468" w:type="dxa"/>
            <w:vAlign w:val="center"/>
          </w:tcPr>
          <w:p w14:paraId="5A9E76A4"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4,40</w:t>
            </w:r>
          </w:p>
        </w:tc>
        <w:tc>
          <w:tcPr>
            <w:tcW w:w="1342" w:type="dxa"/>
            <w:vAlign w:val="center"/>
          </w:tcPr>
          <w:p w14:paraId="0C3A6B31"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2,34</w:t>
            </w:r>
          </w:p>
        </w:tc>
        <w:tc>
          <w:tcPr>
            <w:tcW w:w="1489" w:type="dxa"/>
          </w:tcPr>
          <w:p w14:paraId="382EE2B6"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4,00</w:t>
            </w:r>
          </w:p>
        </w:tc>
        <w:tc>
          <w:tcPr>
            <w:tcW w:w="1489" w:type="dxa"/>
          </w:tcPr>
          <w:p w14:paraId="79BC2486" w14:textId="77777777" w:rsidR="00525245" w:rsidRPr="00525245" w:rsidRDefault="00525245">
            <w:pPr>
              <w:spacing w:line="360" w:lineRule="auto"/>
              <w:jc w:val="center"/>
              <w:rPr>
                <w:rFonts w:ascii="Arial" w:hAnsi="Arial" w:cs="Arial"/>
                <w:sz w:val="22"/>
                <w:szCs w:val="22"/>
              </w:rPr>
            </w:pPr>
            <w:r w:rsidRPr="00525245">
              <w:rPr>
                <w:rFonts w:ascii="Arial" w:hAnsi="Arial" w:cs="Arial"/>
                <w:sz w:val="22"/>
                <w:szCs w:val="22"/>
              </w:rPr>
              <w:t>3,00</w:t>
            </w:r>
          </w:p>
        </w:tc>
      </w:tr>
    </w:tbl>
    <w:p w14:paraId="3588A282" w14:textId="77777777" w:rsidR="00525245" w:rsidRDefault="00525245" w:rsidP="00525245">
      <w:pPr>
        <w:pStyle w:val="TextoSimples"/>
      </w:pPr>
    </w:p>
    <w:p w14:paraId="55CF2B65" w14:textId="77777777" w:rsidR="00525245" w:rsidRDefault="00525245" w:rsidP="00525245">
      <w:pPr>
        <w:pStyle w:val="TextoSimples"/>
      </w:pPr>
      <w:r>
        <w:t>Os Transformadores de Potencial deverão ser instalados sempre em derivação. Não será permitido apoio de tubos rígidos sobre Transformadores de Potencial.</w:t>
      </w:r>
    </w:p>
    <w:p w14:paraId="07C09730" w14:textId="77777777" w:rsidR="00525245" w:rsidRDefault="00525245" w:rsidP="00525245">
      <w:pPr>
        <w:pStyle w:val="TextoSimples"/>
      </w:pPr>
      <w:r>
        <w:t xml:space="preserve">Os vãos máximos de tubos rígidos quando utilizados apoiados sobre os terminais dos Transformadores de Corrente não poderão exceder à distância de 3 m e deverão ser previstos meios para evitar que esforços decorrentes da expansão térmica do tubo sejam transferidos a estes terminais. </w:t>
      </w:r>
    </w:p>
    <w:p w14:paraId="0274C995" w14:textId="77777777" w:rsidR="00525245" w:rsidRDefault="00525245" w:rsidP="00525245">
      <w:pPr>
        <w:pStyle w:val="TextoSimples"/>
      </w:pPr>
      <w:r>
        <w:t>Nas derivações, utilizar conectores tipo cunha.</w:t>
      </w:r>
    </w:p>
    <w:p w14:paraId="556614FF" w14:textId="77777777" w:rsidR="00525245" w:rsidRDefault="00525245" w:rsidP="00525245">
      <w:pPr>
        <w:pStyle w:val="TextoSimples"/>
      </w:pPr>
      <w:r>
        <w:t xml:space="preserve">Os aterramentos dos Transformadores para Instrumentos e de suas estruturas devem ser conectados à malha da subestação utilizando cabos de cobre com bitola mínima de 50 mm² ou cabos com capacidade de corrente e suportabilidade </w:t>
      </w:r>
      <w:proofErr w:type="gramStart"/>
      <w:r>
        <w:t>contra corrosão equivalentes</w:t>
      </w:r>
      <w:proofErr w:type="gramEnd"/>
      <w:r>
        <w:t>.</w:t>
      </w:r>
    </w:p>
    <w:p w14:paraId="0156CEED" w14:textId="0211C624" w:rsidR="001B17DF" w:rsidRDefault="006A3092" w:rsidP="001B17DF">
      <w:pPr>
        <w:pStyle w:val="Ttulo2"/>
      </w:pPr>
      <w:bookmarkStart w:id="73" w:name="_Toc215498067"/>
      <w:r>
        <w:lastRenderedPageBreak/>
        <w:t>CONJUNTO DE DOCUMENTOS COMPLEMENTARES</w:t>
      </w:r>
      <w:bookmarkEnd w:id="73"/>
    </w:p>
    <w:p w14:paraId="166D7592" w14:textId="5EBD3142" w:rsidR="002921A5" w:rsidRDefault="2F1D3611" w:rsidP="002921A5">
      <w:pPr>
        <w:pStyle w:val="TextoSimples"/>
      </w:pPr>
      <w:r>
        <w:t>Todos os documentos listados nesta seção devem ser disponibilizados para arquivamento CEMIG</w:t>
      </w:r>
      <w:r w:rsidR="0B9BFC1F">
        <w:t xml:space="preserve">, não sendo necessária </w:t>
      </w:r>
      <w:proofErr w:type="gramStart"/>
      <w:r w:rsidR="0B9BFC1F">
        <w:t>a</w:t>
      </w:r>
      <w:proofErr w:type="gramEnd"/>
      <w:r w:rsidR="0B9BFC1F">
        <w:t xml:space="preserve"> sua aprovação</w:t>
      </w:r>
      <w:r w:rsidR="00EE568B">
        <w:t>,</w:t>
      </w:r>
      <w:r w:rsidR="0B9BFC1F">
        <w:t xml:space="preserve"> mas sendo</w:t>
      </w:r>
      <w:r w:rsidR="360A1B49">
        <w:t xml:space="preserve"> necessários para a </w:t>
      </w:r>
      <w:r>
        <w:t>verificação do ARRANJO DOS EQUIPAMENTOS - PLANTA. Os documentos deverão ser disponibilizados em conjunto dentro de um arquivo compactado com extensão .ZIP. Não serão aceitas extensões .RAR ou .7ZIP.</w:t>
      </w:r>
    </w:p>
    <w:p w14:paraId="1A42F672" w14:textId="2FDA8318" w:rsidR="002B2197" w:rsidRDefault="00FA531B" w:rsidP="002B2197">
      <w:pPr>
        <w:pStyle w:val="Ttulo3"/>
      </w:pPr>
      <w:r>
        <w:t>N</w:t>
      </w:r>
      <w:r w:rsidR="005117FF">
        <w:t>úmero e Título</w:t>
      </w:r>
    </w:p>
    <w:p w14:paraId="0A1CB2C8" w14:textId="77777777" w:rsidR="0072341A" w:rsidRDefault="0072341A" w:rsidP="0072341A">
      <w:pPr>
        <w:pStyle w:val="TextoSimples"/>
      </w:pPr>
      <w:r>
        <w:t>O arquivo compactado deverá ter número padronizado NNNNNPEMSE4900, em que NNNNN representa o número de aplicação da subestação do cliente. O número de aplicação deverá ser solicitado à CEMIG através do líder do empreendimento.</w:t>
      </w:r>
    </w:p>
    <w:p w14:paraId="0A034C78" w14:textId="77777777" w:rsidR="0072341A" w:rsidRDefault="0072341A" w:rsidP="0072341A">
      <w:pPr>
        <w:pStyle w:val="TextoSimples"/>
      </w:pPr>
      <w:r>
        <w:t>O título do documento deverá ser SE XXXX - DOCUMENTAÇÃO DE PROJETO ELETROMECÂNICO, em que XXXX representa o nome da subestação do cliente.</w:t>
      </w:r>
    </w:p>
    <w:p w14:paraId="10D701BC" w14:textId="3620DF4B" w:rsidR="000C591F" w:rsidRDefault="000C591F" w:rsidP="000C591F">
      <w:pPr>
        <w:pStyle w:val="Ttulo3"/>
      </w:pPr>
      <w:r>
        <w:t>Documentos</w:t>
      </w:r>
    </w:p>
    <w:p w14:paraId="0E1D78CC" w14:textId="4E334F0C" w:rsidR="00FC63F7" w:rsidRPr="00C31DCC" w:rsidRDefault="17C170A5" w:rsidP="00FC63F7">
      <w:pPr>
        <w:pStyle w:val="TextoSimples"/>
      </w:pPr>
      <w:r>
        <w:t xml:space="preserve">Após o recebimento da CEMIG, qualquer alteração realizada nos documentos </w:t>
      </w:r>
      <w:r w:rsidR="25A0444C">
        <w:t xml:space="preserve">abaixo </w:t>
      </w:r>
      <w:r>
        <w:t>deve ser informada.</w:t>
      </w:r>
    </w:p>
    <w:p w14:paraId="1BAFF08C" w14:textId="77777777" w:rsidR="00FC63F7" w:rsidRDefault="00FC63F7" w:rsidP="00FC63F7">
      <w:pPr>
        <w:pStyle w:val="TextoSimples"/>
        <w:numPr>
          <w:ilvl w:val="0"/>
          <w:numId w:val="27"/>
        </w:numPr>
        <w:spacing w:after="0"/>
      </w:pPr>
      <w:r>
        <w:t>Arranjo dos Equipamentos – Cortes</w:t>
      </w:r>
    </w:p>
    <w:p w14:paraId="47ABEB73" w14:textId="77777777" w:rsidR="00FC63F7" w:rsidRDefault="00FC63F7" w:rsidP="00FC63F7">
      <w:pPr>
        <w:pStyle w:val="TextoSimples"/>
        <w:numPr>
          <w:ilvl w:val="0"/>
          <w:numId w:val="27"/>
        </w:numPr>
        <w:spacing w:after="0"/>
      </w:pPr>
      <w:r>
        <w:t>Malha de aterramento – Planta</w:t>
      </w:r>
    </w:p>
    <w:p w14:paraId="30E7E38B" w14:textId="16258A70" w:rsidR="0003296D" w:rsidRDefault="0003296D" w:rsidP="0003296D">
      <w:pPr>
        <w:pStyle w:val="Ttulo4"/>
      </w:pPr>
      <w:r>
        <w:t xml:space="preserve">Arranjo dos Equipamentos </w:t>
      </w:r>
      <w:r w:rsidR="00CF4830">
        <w:t>–</w:t>
      </w:r>
      <w:r>
        <w:t xml:space="preserve"> Cortes</w:t>
      </w:r>
    </w:p>
    <w:p w14:paraId="393C9EB0" w14:textId="77777777" w:rsidR="00CF4830" w:rsidRDefault="00CF4830" w:rsidP="00CF4830">
      <w:pPr>
        <w:pStyle w:val="TextoSimples"/>
      </w:pPr>
      <w:r>
        <w:t xml:space="preserve">O Arranjo dos Equipamentos – Cortes deverá apresentar vistas laterais da disposição dos equipamentos já representada no Arranjo dos Equipamentos – Planta. Esses documentos devem apresentar as alturas de suportes e barramentos, distâncias entre equipamentos e demais distâncias relevantes. </w:t>
      </w:r>
      <w:r w:rsidRPr="04CFDAC2">
        <w:t xml:space="preserve">O número de cortes deve ser tal que </w:t>
      </w:r>
      <w:r>
        <w:t>os Transformadores para Instrumentos e as Estruturas de Encabeçamento da Linha de distribuição sejam detalhados.</w:t>
      </w:r>
    </w:p>
    <w:p w14:paraId="6CA9BC36" w14:textId="4578B7EA" w:rsidR="0003296D" w:rsidRDefault="0082643F" w:rsidP="0003296D">
      <w:pPr>
        <w:pStyle w:val="Ttulo4"/>
      </w:pPr>
      <w:r>
        <w:t>Malha de Aterramento - Planta</w:t>
      </w:r>
    </w:p>
    <w:p w14:paraId="465FC692" w14:textId="77777777" w:rsidR="00865966" w:rsidRDefault="00865966" w:rsidP="00865966">
      <w:pPr>
        <w:pStyle w:val="TextoSimples"/>
      </w:pPr>
      <w:r>
        <w:t>A Malha de Aterramento – Planta deverá mostrar a disposição dos cabos no solo, bem como a interligação destes com as estruturas da subestação. Todas as ferragens, estruturas, equipamentos e cercas deverão ser aterradas. A bitola do cabo de aterramento e sua profundidade também deverão ser informados.</w:t>
      </w:r>
    </w:p>
    <w:p w14:paraId="6EF2F1EE" w14:textId="06FFA798" w:rsidR="00BB348C" w:rsidRDefault="00BB348C" w:rsidP="00BB348C">
      <w:pPr>
        <w:pStyle w:val="Ttulo2"/>
      </w:pPr>
      <w:bookmarkStart w:id="74" w:name="_Toc215498068"/>
      <w:r>
        <w:t xml:space="preserve">SUBMISSÃO </w:t>
      </w:r>
      <w:r w:rsidR="00E66690">
        <w:t>E APROVAÇÃO DE DOCUMENTOS</w:t>
      </w:r>
      <w:bookmarkEnd w:id="74"/>
    </w:p>
    <w:p w14:paraId="20ADB229" w14:textId="4EF39EFC" w:rsidR="0036322E" w:rsidRPr="00C77384" w:rsidRDefault="75051302" w:rsidP="1C5E13A1">
      <w:pPr>
        <w:pStyle w:val="TextoSimples"/>
      </w:pPr>
      <w:r>
        <w:t>Os documentos de projeto eletromecânico deverão ser enviados por e-mail para o responsável técnico de projeto eletromecânico CEMIG indicado para aprovação dos documentos na reunião de início de projeto, com cópia para o líder do empreendimento</w:t>
      </w:r>
      <w:r w:rsidR="57051B76" w:rsidRPr="00C77384">
        <w:t xml:space="preserve"> e com cópia para o e-mail </w:t>
      </w:r>
      <w:r w:rsidR="474AD4F5">
        <w:t>projeto.eletromecanico.subestacao.distribuicao@cemig.com.br.</w:t>
      </w:r>
    </w:p>
    <w:p w14:paraId="3FC3206C" w14:textId="035CCA8C" w:rsidR="1C5E13A1" w:rsidRDefault="1C5E13A1" w:rsidP="1C5E13A1">
      <w:pPr>
        <w:pStyle w:val="TextoSimples"/>
      </w:pPr>
    </w:p>
    <w:p w14:paraId="33616BFB" w14:textId="0968141E" w:rsidR="1C5E13A1" w:rsidRDefault="1C5E13A1">
      <w:r>
        <w:br w:type="page"/>
      </w:r>
    </w:p>
    <w:p w14:paraId="429893AE" w14:textId="77777777" w:rsidR="0036322E" w:rsidRDefault="75051302" w:rsidP="0036322E">
      <w:pPr>
        <w:pStyle w:val="TextoSimples"/>
      </w:pPr>
      <w:r>
        <w:lastRenderedPageBreak/>
        <w:t>Toda submissão de documentos de projeto eletromecânico deverá ser acompanhada de uma guia de Remessa de Documentos - RD, relacionando as principais informações de contato, responsáveis técnicos, documentos disponibilizados, data de entrada da documentação e demais itens necessários para avaliação da documentação técnica.</w:t>
      </w:r>
    </w:p>
    <w:p w14:paraId="72664A4E" w14:textId="77777777" w:rsidR="0036322E" w:rsidRDefault="75051302" w:rsidP="0036322E">
      <w:pPr>
        <w:pStyle w:val="TextoSimples"/>
      </w:pPr>
      <w:r>
        <w:t>A documentação de projeto eletromecânico deverá ser disponibilizada exclusivamente em meio digital, não sendo aceitas cópias físicas dos documentos. Ao final do processo, todos os documentos serão arquivados no GEDEX, que é o sistema de gerenciamento e armazenamento de documentos da CEMIG.</w:t>
      </w:r>
    </w:p>
    <w:p w14:paraId="593D9935" w14:textId="77777777" w:rsidR="0036322E" w:rsidRDefault="0036322E" w:rsidP="0036322E">
      <w:pPr>
        <w:pStyle w:val="TextoSimples"/>
      </w:pPr>
      <w:r>
        <w:t>Os documentos com necessidade de adequação ou correção serão assinalados pela CEMIG na coluna de saída da RD com o status “NA”. Os comentários e observações da CEMIG serão disponibilizados para providências do cliente. Realizadas as correções, o cliente deverá submeter novamente os documentos para verificação da CEMIG. Deve-se utilizar a mesma RD durante todo o processo de submissão e verificação, preenchendo as colunas referentes ao número dos envios de documentos.</w:t>
      </w:r>
    </w:p>
    <w:p w14:paraId="0F9F4130" w14:textId="75B61853" w:rsidR="00E66690" w:rsidRPr="00E66690" w:rsidRDefault="0036322E" w:rsidP="00E935EA">
      <w:pPr>
        <w:pStyle w:val="TextoSimples"/>
      </w:pPr>
      <w:r>
        <w:t>Os documentos verificados pela CEMIG serão indicados na coluna de saída da RD com o status “VER”. Quando todos os documentos da RD possuírem o status “VER” a verificação do projeto executivo eletromecânico estará finalizada.</w:t>
      </w:r>
    </w:p>
    <w:p w14:paraId="5E5AA998" w14:textId="77777777" w:rsidR="00941B5F" w:rsidRDefault="00941B5F" w:rsidP="00C23468">
      <w:pPr>
        <w:pStyle w:val="TextoSimples"/>
      </w:pPr>
    </w:p>
    <w:p w14:paraId="4D6FF284" w14:textId="77777777" w:rsidR="00777442" w:rsidRDefault="00777442" w:rsidP="00777442">
      <w:pPr>
        <w:pStyle w:val="TextoSimples"/>
      </w:pPr>
    </w:p>
    <w:p w14:paraId="7C2A517A" w14:textId="77777777" w:rsidR="00223491" w:rsidRDefault="00223491">
      <w:pPr>
        <w:rPr>
          <w:rFonts w:ascii="Arial" w:hAnsi="Arial" w:cs="Arial"/>
          <w:b/>
          <w:bCs/>
          <w:kern w:val="28"/>
          <w:sz w:val="28"/>
          <w:szCs w:val="32"/>
        </w:rPr>
      </w:pPr>
      <w:r>
        <w:br w:type="page"/>
      </w:r>
    </w:p>
    <w:p w14:paraId="68376C73" w14:textId="1B0A7B56" w:rsidR="000E7E89" w:rsidRDefault="000E7E89" w:rsidP="00223491">
      <w:pPr>
        <w:pStyle w:val="Ttulo1"/>
        <w:numPr>
          <w:ilvl w:val="0"/>
          <w:numId w:val="0"/>
        </w:numPr>
        <w:ind w:left="432" w:hanging="432"/>
      </w:pPr>
      <w:bookmarkStart w:id="75" w:name="_Toc215498069"/>
      <w:r>
        <w:lastRenderedPageBreak/>
        <w:t xml:space="preserve">ANEXO 1 - MODELO </w:t>
      </w:r>
      <w:r w:rsidR="00031D1F">
        <w:t>PARA DIAGRAMA DE OPERAÇÃO - ND-5.32</w:t>
      </w:r>
      <w:bookmarkEnd w:id="75"/>
    </w:p>
    <w:p w14:paraId="21897E07" w14:textId="2DD18363" w:rsidR="00031D1F" w:rsidRDefault="00031D1F" w:rsidP="00223491">
      <w:pPr>
        <w:pStyle w:val="Ttulo1"/>
        <w:numPr>
          <w:ilvl w:val="0"/>
          <w:numId w:val="0"/>
        </w:numPr>
        <w:ind w:left="432" w:hanging="432"/>
      </w:pPr>
      <w:bookmarkStart w:id="76" w:name="_Toc215498070"/>
      <w:r>
        <w:t>ANEXO 2 - MODELO PARA DIAGRAMA DE OPERAÇÃO - ND-5.33</w:t>
      </w:r>
      <w:bookmarkEnd w:id="76"/>
    </w:p>
    <w:p w14:paraId="2DE96409" w14:textId="42308AE5" w:rsidR="000D15EC" w:rsidRDefault="00031D1F" w:rsidP="00223491">
      <w:pPr>
        <w:pStyle w:val="Ttulo1"/>
        <w:numPr>
          <w:ilvl w:val="0"/>
          <w:numId w:val="0"/>
        </w:numPr>
        <w:ind w:left="432" w:hanging="432"/>
      </w:pPr>
      <w:bookmarkStart w:id="77" w:name="_Toc215498071"/>
      <w:r>
        <w:t xml:space="preserve">ANEXO 3 - </w:t>
      </w:r>
      <w:r w:rsidR="000D15EC">
        <w:t>SIMBOLOGIA PARA DIAGRAMA DE OPERAÇÃO</w:t>
      </w:r>
      <w:bookmarkEnd w:id="77"/>
    </w:p>
    <w:p w14:paraId="3CF2CA84" w14:textId="75DB51EC" w:rsidR="00DF61D4" w:rsidRPr="00777442" w:rsidRDefault="00031D1F" w:rsidP="00223491">
      <w:pPr>
        <w:pStyle w:val="Ttulo1"/>
        <w:numPr>
          <w:ilvl w:val="0"/>
          <w:numId w:val="0"/>
        </w:numPr>
        <w:ind w:left="432" w:hanging="432"/>
      </w:pPr>
      <w:bookmarkStart w:id="78" w:name="_Toc215498072"/>
      <w:r>
        <w:t xml:space="preserve">ANEXO 4 - </w:t>
      </w:r>
      <w:r w:rsidR="00223491">
        <w:t xml:space="preserve">MODELO DE </w:t>
      </w:r>
      <w:r w:rsidR="00DF61D4">
        <w:t>REMESSA</w:t>
      </w:r>
      <w:r w:rsidR="00FF6F4D">
        <w:t>S</w:t>
      </w:r>
      <w:r w:rsidR="00DF61D4">
        <w:t xml:space="preserve"> DE DOCUMENTOS</w:t>
      </w:r>
      <w:bookmarkEnd w:id="78"/>
    </w:p>
    <w:sectPr w:rsidR="00DF61D4" w:rsidRPr="00777442" w:rsidSect="00353936">
      <w:headerReference w:type="default" r:id="rId39"/>
      <w:footerReference w:type="even" r:id="rId40"/>
      <w:footerReference w:type="default" r:id="rId41"/>
      <w:footerReference w:type="first" r:id="rId42"/>
      <w:pgSz w:w="12240" w:h="15840"/>
      <w:pgMar w:top="899" w:right="1701" w:bottom="1077"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9D383" w14:textId="77777777" w:rsidR="00484B7E" w:rsidRDefault="00484B7E">
      <w:r>
        <w:separator/>
      </w:r>
    </w:p>
    <w:p w14:paraId="59B40162" w14:textId="77777777" w:rsidR="00484B7E" w:rsidRDefault="00484B7E"/>
  </w:endnote>
  <w:endnote w:type="continuationSeparator" w:id="0">
    <w:p w14:paraId="20746176" w14:textId="77777777" w:rsidR="00484B7E" w:rsidRDefault="00484B7E">
      <w:r>
        <w:continuationSeparator/>
      </w:r>
    </w:p>
    <w:p w14:paraId="2BCBAE55" w14:textId="77777777" w:rsidR="00484B7E" w:rsidRDefault="00484B7E"/>
  </w:endnote>
  <w:endnote w:type="continuationNotice" w:id="1">
    <w:p w14:paraId="4F035B1A" w14:textId="77777777" w:rsidR="00484B7E" w:rsidRDefault="00484B7E"/>
    <w:p w14:paraId="4ECAC0DF" w14:textId="77777777" w:rsidR="00484B7E" w:rsidRDefault="00484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129DE" w14:textId="462A6FE8" w:rsidR="00004B83" w:rsidRDefault="00004B83">
    <w:pPr>
      <w:pStyle w:val="Rodap"/>
    </w:pPr>
    <w:r>
      <w:rPr>
        <w:noProof/>
      </w:rPr>
      <mc:AlternateContent>
        <mc:Choice Requires="wps">
          <w:drawing>
            <wp:anchor distT="0" distB="0" distL="0" distR="0" simplePos="0" relativeHeight="251658241" behindDoc="0" locked="0" layoutInCell="1" allowOverlap="1" wp14:anchorId="6513E594" wp14:editId="7E36129A">
              <wp:simplePos x="635" y="635"/>
              <wp:positionH relativeFrom="leftMargin">
                <wp:align>left</wp:align>
              </wp:positionH>
              <wp:positionV relativeFrom="paragraph">
                <wp:posOffset>635</wp:posOffset>
              </wp:positionV>
              <wp:extent cx="443865" cy="443865"/>
              <wp:effectExtent l="0" t="0" r="7620" b="16510"/>
              <wp:wrapSquare wrapText="bothSides"/>
              <wp:docPr id="22" name="Caixa de Texto 22" descr="Classificaçã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95E9FB" w14:textId="4A3E132E"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513E594" id="_x0000_t202" coordsize="21600,21600" o:spt="202" path="m,l,21600r21600,l21600,xe">
              <v:stroke joinstyle="miter"/>
              <v:path gradientshapeok="t" o:connecttype="rect"/>
            </v:shapetype>
            <v:shape id="Caixa de Texto 22" o:spid="_x0000_s1026" type="#_x0000_t202" alt="Classificação: Público"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895E9FB" w14:textId="4A3E132E"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v:textbox>
              <w10:wrap type="square" anchorx="margin"/>
            </v:shape>
          </w:pict>
        </mc:Fallback>
      </mc:AlternateContent>
    </w:r>
  </w:p>
  <w:p w14:paraId="0C924A86" w14:textId="77777777" w:rsidR="001122A7" w:rsidRDefault="001122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C3E1" w14:textId="44038834" w:rsidR="00A6772D" w:rsidRDefault="00004B83">
    <w:pPr>
      <w:pStyle w:val="Rodap"/>
      <w:jc w:val="right"/>
    </w:pPr>
    <w:r>
      <w:rPr>
        <w:noProof/>
      </w:rPr>
      <mc:AlternateContent>
        <mc:Choice Requires="wps">
          <w:drawing>
            <wp:anchor distT="0" distB="0" distL="0" distR="0" simplePos="0" relativeHeight="251658242" behindDoc="0" locked="0" layoutInCell="1" allowOverlap="1" wp14:anchorId="568D1353" wp14:editId="3B660A28">
              <wp:simplePos x="1076325" y="9258300"/>
              <wp:positionH relativeFrom="leftMargin">
                <wp:align>left</wp:align>
              </wp:positionH>
              <wp:positionV relativeFrom="paragraph">
                <wp:posOffset>635</wp:posOffset>
              </wp:positionV>
              <wp:extent cx="443865" cy="443865"/>
              <wp:effectExtent l="0" t="0" r="7620" b="16510"/>
              <wp:wrapSquare wrapText="bothSides"/>
              <wp:docPr id="23" name="Caixa de Texto 23" descr="Classificaçã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3D252C" w14:textId="4DC7D8C8"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68D1353" id="_x0000_t202" coordsize="21600,21600" o:spt="202" path="m,l,21600r21600,l21600,xe">
              <v:stroke joinstyle="miter"/>
              <v:path gradientshapeok="t" o:connecttype="rect"/>
            </v:shapetype>
            <v:shape id="Caixa de Texto 23" o:spid="_x0000_s1027" type="#_x0000_t202" alt="Classificação: Público" style="position:absolute;left:0;text-align:left;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1D3D252C" w14:textId="4DC7D8C8"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v:textbox>
              <w10:wrap type="square" anchorx="margin"/>
            </v:shape>
          </w:pict>
        </mc:Fallback>
      </mc:AlternateContent>
    </w:r>
    <w:sdt>
      <w:sdtPr>
        <w:id w:val="1404644441"/>
        <w:docPartObj>
          <w:docPartGallery w:val="Page Numbers (Bottom of Page)"/>
          <w:docPartUnique/>
        </w:docPartObj>
      </w:sdtPr>
      <w:sdtEndPr/>
      <w:sdtContent>
        <w:r w:rsidR="00A6772D">
          <w:fldChar w:fldCharType="begin"/>
        </w:r>
        <w:r w:rsidR="00A6772D">
          <w:instrText>PAGE   \* MERGEFORMAT</w:instrText>
        </w:r>
        <w:r w:rsidR="00A6772D">
          <w:fldChar w:fldCharType="separate"/>
        </w:r>
        <w:r w:rsidR="00A6772D">
          <w:t>2</w:t>
        </w:r>
        <w:r w:rsidR="00A6772D">
          <w:fldChar w:fldCharType="end"/>
        </w:r>
      </w:sdtContent>
    </w:sdt>
  </w:p>
  <w:p w14:paraId="46FDDC83" w14:textId="77777777" w:rsidR="00A6772D" w:rsidRDefault="00A6772D">
    <w:pPr>
      <w:pStyle w:val="Rodap"/>
    </w:pPr>
  </w:p>
  <w:p w14:paraId="1CF994CD" w14:textId="77777777" w:rsidR="001122A7" w:rsidRDefault="001122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98A3" w14:textId="485BFFFF" w:rsidR="00A344B6" w:rsidRDefault="00004B83">
    <w:pPr>
      <w:pStyle w:val="Rodap"/>
      <w:jc w:val="center"/>
    </w:pPr>
    <w:r>
      <w:rPr>
        <w:noProof/>
      </w:rPr>
      <mc:AlternateContent>
        <mc:Choice Requires="wps">
          <w:drawing>
            <wp:anchor distT="0" distB="0" distL="0" distR="0" simplePos="0" relativeHeight="251658240" behindDoc="0" locked="0" layoutInCell="1" allowOverlap="1" wp14:anchorId="0C78AA30" wp14:editId="25173C3F">
              <wp:simplePos x="1076325" y="9258300"/>
              <wp:positionH relativeFrom="leftMargin">
                <wp:align>left</wp:align>
              </wp:positionH>
              <wp:positionV relativeFrom="paragraph">
                <wp:posOffset>635</wp:posOffset>
              </wp:positionV>
              <wp:extent cx="443865" cy="443865"/>
              <wp:effectExtent l="0" t="0" r="7620" b="16510"/>
              <wp:wrapSquare wrapText="bothSides"/>
              <wp:docPr id="18" name="Caixa de Texto 18" descr="Classificaçã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5733D6" w14:textId="456C998B"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C78AA30" id="_x0000_t202" coordsize="21600,21600" o:spt="202" path="m,l,21600r21600,l21600,xe">
              <v:stroke joinstyle="miter"/>
              <v:path gradientshapeok="t" o:connecttype="rect"/>
            </v:shapetype>
            <v:shape id="Caixa de Texto 18" o:spid="_x0000_s1028" type="#_x0000_t202" alt="Classificação: Público"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D5733D6" w14:textId="456C998B" w:rsidR="00004B83" w:rsidRPr="00004B83" w:rsidRDefault="00004B83">
                    <w:pPr>
                      <w:rPr>
                        <w:rFonts w:ascii="Calibri" w:eastAsia="Calibri" w:hAnsi="Calibri" w:cs="Calibri"/>
                        <w:color w:val="000000"/>
                        <w:sz w:val="20"/>
                        <w:szCs w:val="20"/>
                      </w:rPr>
                    </w:pPr>
                    <w:r w:rsidRPr="00004B83">
                      <w:rPr>
                        <w:rFonts w:ascii="Calibri" w:eastAsia="Calibri" w:hAnsi="Calibri" w:cs="Calibri"/>
                        <w:color w:val="000000"/>
                        <w:sz w:val="20"/>
                        <w:szCs w:val="20"/>
                      </w:rPr>
                      <w:t>Classificação: Público</w:t>
                    </w:r>
                  </w:p>
                </w:txbxContent>
              </v:textbox>
              <w10:wrap type="square" anchorx="margin"/>
            </v:shape>
          </w:pict>
        </mc:Fallback>
      </mc:AlternateContent>
    </w:r>
    <w:r w:rsidR="00A344B6">
      <w:t>_________________________________________________________________________</w:t>
    </w:r>
  </w:p>
  <w:p w14:paraId="4667819A" w14:textId="4A16814E" w:rsidR="00A344B6" w:rsidRPr="009B0B8C" w:rsidRDefault="00A344B6" w:rsidP="00BA216A">
    <w:pPr>
      <w:pStyle w:val="Rodap"/>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EB31" w14:textId="77777777" w:rsidR="00484B7E" w:rsidRDefault="00484B7E">
      <w:r>
        <w:separator/>
      </w:r>
    </w:p>
    <w:p w14:paraId="545BA47F" w14:textId="77777777" w:rsidR="00484B7E" w:rsidRDefault="00484B7E"/>
  </w:footnote>
  <w:footnote w:type="continuationSeparator" w:id="0">
    <w:p w14:paraId="70C1CEAA" w14:textId="77777777" w:rsidR="00484B7E" w:rsidRDefault="00484B7E">
      <w:r>
        <w:continuationSeparator/>
      </w:r>
    </w:p>
    <w:p w14:paraId="56223489" w14:textId="77777777" w:rsidR="00484B7E" w:rsidRDefault="00484B7E"/>
  </w:footnote>
  <w:footnote w:type="continuationNotice" w:id="1">
    <w:p w14:paraId="19AF6EEA" w14:textId="77777777" w:rsidR="00484B7E" w:rsidRDefault="00484B7E"/>
    <w:p w14:paraId="7A3EBB14" w14:textId="77777777" w:rsidR="00484B7E" w:rsidRDefault="00484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FA31" w14:textId="1463F06C" w:rsidR="00793C5D" w:rsidRDefault="00793C5D">
    <w:pPr>
      <w:pStyle w:val="Cabealho"/>
      <w:pBdr>
        <w:bottom w:val="single" w:sz="6" w:space="1" w:color="auto"/>
      </w:pBdr>
      <w:rPr>
        <w:rFonts w:ascii="Arial" w:hAnsi="Arial" w:cs="Arial"/>
        <w:b/>
        <w:bCs/>
        <w:sz w:val="22"/>
        <w:szCs w:val="22"/>
      </w:rPr>
    </w:pPr>
    <w:r>
      <w:rPr>
        <w:rFonts w:ascii="Arial" w:hAnsi="Arial" w:cs="Arial"/>
        <w:noProof/>
        <w:sz w:val="22"/>
        <w:szCs w:val="22"/>
      </w:rPr>
      <w:drawing>
        <wp:inline distT="0" distB="0" distL="0" distR="0" wp14:anchorId="0CF08F5B" wp14:editId="15D21A52">
          <wp:extent cx="1706869" cy="286603"/>
          <wp:effectExtent l="0" t="0" r="8255" b="0"/>
          <wp:docPr id="20" name="Imagem 2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836333" cy="308342"/>
                  </a:xfrm>
                  <a:prstGeom prst="rect">
                    <a:avLst/>
                  </a:prstGeom>
                </pic:spPr>
              </pic:pic>
            </a:graphicData>
          </a:graphic>
        </wp:inline>
      </w:drawing>
    </w:r>
    <w:r w:rsidRPr="00474D98">
      <w:rPr>
        <w:rFonts w:ascii="Arial" w:hAnsi="Arial" w:cs="Arial"/>
        <w:b/>
        <w:bCs/>
        <w:sz w:val="22"/>
        <w:szCs w:val="22"/>
      </w:rPr>
      <w:ptab w:relativeTo="margin" w:alignment="center" w:leader="none"/>
    </w:r>
    <w:r w:rsidRPr="00474D98">
      <w:rPr>
        <w:rFonts w:ascii="Arial" w:hAnsi="Arial" w:cs="Arial"/>
        <w:b/>
        <w:bCs/>
        <w:sz w:val="22"/>
        <w:szCs w:val="22"/>
      </w:rPr>
      <w:ptab w:relativeTo="margin" w:alignment="right" w:leader="none"/>
    </w:r>
    <w:r w:rsidRPr="00474D98">
      <w:rPr>
        <w:rFonts w:ascii="Arial" w:hAnsi="Arial" w:cs="Arial"/>
        <w:b/>
        <w:bCs/>
        <w:sz w:val="22"/>
        <w:szCs w:val="22"/>
      </w:rPr>
      <w:t>22.000-EA/E</w:t>
    </w:r>
    <w:r w:rsidR="006A5164">
      <w:rPr>
        <w:rFonts w:ascii="Arial" w:hAnsi="Arial" w:cs="Arial"/>
        <w:b/>
        <w:bCs/>
        <w:sz w:val="22"/>
        <w:szCs w:val="22"/>
      </w:rPr>
      <w:t>A-</w:t>
    </w:r>
    <w:r w:rsidR="009E41A1">
      <w:rPr>
        <w:rFonts w:ascii="Arial" w:hAnsi="Arial" w:cs="Arial"/>
        <w:b/>
        <w:bCs/>
        <w:sz w:val="22"/>
        <w:szCs w:val="22"/>
      </w:rPr>
      <w:t>12</w:t>
    </w:r>
    <w:r w:rsidR="004419FE">
      <w:rPr>
        <w:rFonts w:ascii="Arial" w:hAnsi="Arial" w:cs="Arial"/>
        <w:b/>
        <w:bCs/>
        <w:sz w:val="22"/>
        <w:szCs w:val="22"/>
      </w:rPr>
      <w:t>254</w:t>
    </w:r>
  </w:p>
  <w:p w14:paraId="2B8555F6" w14:textId="77777777" w:rsidR="00FA3DB6" w:rsidRPr="00793C5D" w:rsidRDefault="00FA3DB6">
    <w:pPr>
      <w:pStyle w:val="Cabealho"/>
      <w:rPr>
        <w:rFonts w:ascii="Arial" w:hAnsi="Arial" w:cs="Arial"/>
        <w:sz w:val="22"/>
        <w:szCs w:val="22"/>
      </w:rPr>
    </w:pPr>
  </w:p>
  <w:p w14:paraId="1F27E3EC" w14:textId="77777777" w:rsidR="002510BF" w:rsidRDefault="002510BF"/>
  <w:p w14:paraId="0B3E0B59" w14:textId="77777777" w:rsidR="001122A7" w:rsidRDefault="001122A7"/>
</w:hdr>
</file>

<file path=word/intelligence2.xml><?xml version="1.0" encoding="utf-8"?>
<int2:intelligence xmlns:int2="http://schemas.microsoft.com/office/intelligence/2020/intelligence" xmlns:oel="http://schemas.microsoft.com/office/2019/extlst">
  <int2:observations>
    <int2:bookmark int2:bookmarkName="_Int_NxZmGbSc" int2:invalidationBookmarkName="" int2:hashCode="AzF21uxIeQ9+xA" int2:id="vwIjE6ww">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E3951"/>
    <w:multiLevelType w:val="hybridMultilevel"/>
    <w:tmpl w:val="2C54ED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4A0680"/>
    <w:multiLevelType w:val="hybridMultilevel"/>
    <w:tmpl w:val="0BF2B9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692EE7"/>
    <w:multiLevelType w:val="hybridMultilevel"/>
    <w:tmpl w:val="1FB2678E"/>
    <w:lvl w:ilvl="0" w:tplc="FFFFFFFF">
      <w:start w:val="1"/>
      <w:numFmt w:val="bullet"/>
      <w:lvlText w:val=""/>
      <w:legacy w:legacy="1" w:legacySpace="0" w:legacyIndent="283"/>
      <w:lvlJc w:val="left"/>
      <w:pPr>
        <w:ind w:left="283" w:hanging="283"/>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4518FF"/>
    <w:multiLevelType w:val="hybridMultilevel"/>
    <w:tmpl w:val="6714DFF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0FC7659C"/>
    <w:multiLevelType w:val="hybridMultilevel"/>
    <w:tmpl w:val="ACC812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ABD7CAD"/>
    <w:multiLevelType w:val="hybridMultilevel"/>
    <w:tmpl w:val="B06A87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E3646C2"/>
    <w:multiLevelType w:val="hybridMultilevel"/>
    <w:tmpl w:val="82B6E77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445D42"/>
    <w:multiLevelType w:val="hybridMultilevel"/>
    <w:tmpl w:val="F078EC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B0A5035"/>
    <w:multiLevelType w:val="hybridMultilevel"/>
    <w:tmpl w:val="711A924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0A61CA3"/>
    <w:multiLevelType w:val="hybridMultilevel"/>
    <w:tmpl w:val="B7B4E562"/>
    <w:lvl w:ilvl="0" w:tplc="929868FC">
      <w:start w:val="1"/>
      <w:numFmt w:val="bullet"/>
      <w:lvlText w:val=""/>
      <w:lvlJc w:val="left"/>
      <w:pPr>
        <w:ind w:left="720" w:hanging="360"/>
      </w:pPr>
      <w:rPr>
        <w:rFonts w:ascii="Symbol" w:hAnsi="Symbol"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B35DEA"/>
    <w:multiLevelType w:val="hybridMultilevel"/>
    <w:tmpl w:val="37729F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3BD08F6"/>
    <w:multiLevelType w:val="hybridMultilevel"/>
    <w:tmpl w:val="D3F293F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38D20E0C"/>
    <w:multiLevelType w:val="hybridMultilevel"/>
    <w:tmpl w:val="19926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B863D7D"/>
    <w:multiLevelType w:val="hybridMultilevel"/>
    <w:tmpl w:val="408CAC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C204D41"/>
    <w:multiLevelType w:val="hybridMultilevel"/>
    <w:tmpl w:val="F1DE8828"/>
    <w:lvl w:ilvl="0" w:tplc="FFFFFFFF">
      <w:start w:val="1"/>
      <w:numFmt w:val="bullet"/>
      <w:lvlText w:val=""/>
      <w:legacy w:legacy="1" w:legacySpace="0" w:legacyIndent="283"/>
      <w:lvlJc w:val="left"/>
      <w:pPr>
        <w:ind w:left="283" w:hanging="283"/>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CB9436A"/>
    <w:multiLevelType w:val="hybridMultilevel"/>
    <w:tmpl w:val="FAD0C8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EA03BB6"/>
    <w:multiLevelType w:val="hybridMultilevel"/>
    <w:tmpl w:val="DD3621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C510163"/>
    <w:multiLevelType w:val="hybridMultilevel"/>
    <w:tmpl w:val="B5A2BC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E584634"/>
    <w:multiLevelType w:val="hybridMultilevel"/>
    <w:tmpl w:val="F53CA7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0F5C57"/>
    <w:multiLevelType w:val="hybridMultilevel"/>
    <w:tmpl w:val="A47CCF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5387F9A"/>
    <w:multiLevelType w:val="hybridMultilevel"/>
    <w:tmpl w:val="1820D8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61D65A5"/>
    <w:multiLevelType w:val="multilevel"/>
    <w:tmpl w:val="E6D29892"/>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56804122"/>
    <w:multiLevelType w:val="hybridMultilevel"/>
    <w:tmpl w:val="F8289D0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8450D3C"/>
    <w:multiLevelType w:val="hybridMultilevel"/>
    <w:tmpl w:val="F0D008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8713E42"/>
    <w:multiLevelType w:val="hybridMultilevel"/>
    <w:tmpl w:val="410839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B371DDB"/>
    <w:multiLevelType w:val="hybridMultilevel"/>
    <w:tmpl w:val="FFFFFFFF"/>
    <w:lvl w:ilvl="0" w:tplc="DB7E22EA">
      <w:numFmt w:val="decimal"/>
      <w:lvlText w:val="*"/>
      <w:lvlJc w:val="left"/>
      <w:pPr>
        <w:ind w:left="720" w:hanging="360"/>
      </w:pPr>
    </w:lvl>
    <w:lvl w:ilvl="1" w:tplc="E13C5DA6">
      <w:start w:val="1"/>
      <w:numFmt w:val="lowerLetter"/>
      <w:lvlText w:val="%2."/>
      <w:lvlJc w:val="left"/>
      <w:pPr>
        <w:ind w:left="1440" w:hanging="360"/>
      </w:pPr>
    </w:lvl>
    <w:lvl w:ilvl="2" w:tplc="3B3A6E92">
      <w:start w:val="1"/>
      <w:numFmt w:val="lowerRoman"/>
      <w:lvlText w:val="%3."/>
      <w:lvlJc w:val="right"/>
      <w:pPr>
        <w:ind w:left="2160" w:hanging="180"/>
      </w:pPr>
    </w:lvl>
    <w:lvl w:ilvl="3" w:tplc="5554ED54">
      <w:start w:val="1"/>
      <w:numFmt w:val="decimal"/>
      <w:lvlText w:val="%4."/>
      <w:lvlJc w:val="left"/>
      <w:pPr>
        <w:ind w:left="2880" w:hanging="360"/>
      </w:pPr>
    </w:lvl>
    <w:lvl w:ilvl="4" w:tplc="4432AAE2">
      <w:start w:val="1"/>
      <w:numFmt w:val="lowerLetter"/>
      <w:lvlText w:val="%5."/>
      <w:lvlJc w:val="left"/>
      <w:pPr>
        <w:ind w:left="3600" w:hanging="360"/>
      </w:pPr>
    </w:lvl>
    <w:lvl w:ilvl="5" w:tplc="336E5BDC">
      <w:start w:val="1"/>
      <w:numFmt w:val="lowerRoman"/>
      <w:lvlText w:val="%6."/>
      <w:lvlJc w:val="right"/>
      <w:pPr>
        <w:ind w:left="4320" w:hanging="180"/>
      </w:pPr>
    </w:lvl>
    <w:lvl w:ilvl="6" w:tplc="6F1C13BA">
      <w:start w:val="1"/>
      <w:numFmt w:val="decimal"/>
      <w:lvlText w:val="%7."/>
      <w:lvlJc w:val="left"/>
      <w:pPr>
        <w:ind w:left="5040" w:hanging="360"/>
      </w:pPr>
    </w:lvl>
    <w:lvl w:ilvl="7" w:tplc="0792D3E6">
      <w:start w:val="1"/>
      <w:numFmt w:val="lowerLetter"/>
      <w:lvlText w:val="%8."/>
      <w:lvlJc w:val="left"/>
      <w:pPr>
        <w:ind w:left="5760" w:hanging="360"/>
      </w:pPr>
    </w:lvl>
    <w:lvl w:ilvl="8" w:tplc="BC9AEF0E">
      <w:start w:val="1"/>
      <w:numFmt w:val="lowerRoman"/>
      <w:lvlText w:val="%9."/>
      <w:lvlJc w:val="right"/>
      <w:pPr>
        <w:ind w:left="6480" w:hanging="180"/>
      </w:pPr>
    </w:lvl>
  </w:abstractNum>
  <w:abstractNum w:abstractNumId="27" w15:restartNumberingAfterBreak="0">
    <w:nsid w:val="61C172CD"/>
    <w:multiLevelType w:val="hybridMultilevel"/>
    <w:tmpl w:val="C7768E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A2A2873"/>
    <w:multiLevelType w:val="hybridMultilevel"/>
    <w:tmpl w:val="079A0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EB9108E"/>
    <w:multiLevelType w:val="hybridMultilevel"/>
    <w:tmpl w:val="6FD60378"/>
    <w:lvl w:ilvl="0" w:tplc="929868FC">
      <w:start w:val="1"/>
      <w:numFmt w:val="bullet"/>
      <w:lvlText w:val=""/>
      <w:lvlJc w:val="left"/>
      <w:pPr>
        <w:ind w:left="720" w:hanging="360"/>
      </w:pPr>
      <w:rPr>
        <w:rFonts w:ascii="Symbol" w:hAnsi="Symbol"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3392A4B"/>
    <w:multiLevelType w:val="hybridMultilevel"/>
    <w:tmpl w:val="375ACEE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77123CCE"/>
    <w:multiLevelType w:val="hybridMultilevel"/>
    <w:tmpl w:val="CF383D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947B7A"/>
    <w:multiLevelType w:val="hybridMultilevel"/>
    <w:tmpl w:val="72C693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E363C9D"/>
    <w:multiLevelType w:val="hybridMultilevel"/>
    <w:tmpl w:val="0CAED0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C44CDB"/>
    <w:multiLevelType w:val="multilevel"/>
    <w:tmpl w:val="7FC44CDB"/>
    <w:lvl w:ilvl="0">
      <w:start w:val="1"/>
      <w:numFmt w:val="decimal"/>
      <w:lvlText w:val="%1."/>
      <w:lvlJc w:val="left"/>
      <w:pPr>
        <w:tabs>
          <w:tab w:val="num" w:pos="360"/>
        </w:tabs>
        <w:ind w:left="360" w:hanging="360"/>
      </w:pPr>
      <w:rPr>
        <w:rFonts w:hint="default"/>
      </w:rPr>
    </w:lvl>
    <w:lvl w:ilvl="1">
      <w:start w:val="3"/>
      <w:numFmt w:val="decimal"/>
      <w:pStyle w:val="Estilo1"/>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119644471">
    <w:abstractNumId w:val="34"/>
  </w:num>
  <w:num w:numId="2" w16cid:durableId="1511676876">
    <w:abstractNumId w:val="22"/>
  </w:num>
  <w:num w:numId="3" w16cid:durableId="1233155238">
    <w:abstractNumId w:val="24"/>
  </w:num>
  <w:num w:numId="4" w16cid:durableId="448935376">
    <w:abstractNumId w:val="6"/>
  </w:num>
  <w:num w:numId="5" w16cid:durableId="2102334401">
    <w:abstractNumId w:val="21"/>
  </w:num>
  <w:num w:numId="6" w16cid:durableId="1804812449">
    <w:abstractNumId w:val="18"/>
  </w:num>
  <w:num w:numId="7" w16cid:durableId="681737102">
    <w:abstractNumId w:val="8"/>
  </w:num>
  <w:num w:numId="8" w16cid:durableId="1998917688">
    <w:abstractNumId w:val="10"/>
  </w:num>
  <w:num w:numId="9" w16cid:durableId="2105028409">
    <w:abstractNumId w:val="29"/>
  </w:num>
  <w:num w:numId="10" w16cid:durableId="1678842743">
    <w:abstractNumId w:val="9"/>
  </w:num>
  <w:num w:numId="11" w16cid:durableId="1787776504">
    <w:abstractNumId w:val="13"/>
  </w:num>
  <w:num w:numId="12" w16cid:durableId="1251233615">
    <w:abstractNumId w:val="23"/>
  </w:num>
  <w:num w:numId="13" w16cid:durableId="1485926651">
    <w:abstractNumId w:val="7"/>
  </w:num>
  <w:num w:numId="14" w16cid:durableId="1014186620">
    <w:abstractNumId w:val="17"/>
  </w:num>
  <w:num w:numId="15" w16cid:durableId="368338452">
    <w:abstractNumId w:val="20"/>
  </w:num>
  <w:num w:numId="16" w16cid:durableId="1950625985">
    <w:abstractNumId w:val="4"/>
  </w:num>
  <w:num w:numId="17" w16cid:durableId="1875727758">
    <w:abstractNumId w:val="1"/>
  </w:num>
  <w:num w:numId="18" w16cid:durableId="1866363170">
    <w:abstractNumId w:val="33"/>
  </w:num>
  <w:num w:numId="19" w16cid:durableId="1586381297">
    <w:abstractNumId w:val="32"/>
  </w:num>
  <w:num w:numId="20" w16cid:durableId="1358703665">
    <w:abstractNumId w:val="5"/>
  </w:num>
  <w:num w:numId="21" w16cid:durableId="372465393">
    <w:abstractNumId w:val="31"/>
  </w:num>
  <w:num w:numId="22" w16cid:durableId="959381944">
    <w:abstractNumId w:val="11"/>
  </w:num>
  <w:num w:numId="23" w16cid:durableId="937063873">
    <w:abstractNumId w:val="14"/>
  </w:num>
  <w:num w:numId="24" w16cid:durableId="908341241">
    <w:abstractNumId w:val="16"/>
  </w:num>
  <w:num w:numId="25" w16cid:durableId="760177686">
    <w:abstractNumId w:val="27"/>
  </w:num>
  <w:num w:numId="26" w16cid:durableId="406155389">
    <w:abstractNumId w:val="19"/>
  </w:num>
  <w:num w:numId="27" w16cid:durableId="697243213">
    <w:abstractNumId w:val="25"/>
  </w:num>
  <w:num w:numId="28" w16cid:durableId="207620110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485003803">
    <w:abstractNumId w:val="12"/>
  </w:num>
  <w:num w:numId="30" w16cid:durableId="1885630006">
    <w:abstractNumId w:val="28"/>
  </w:num>
  <w:num w:numId="31" w16cid:durableId="2122646130">
    <w:abstractNumId w:val="30"/>
  </w:num>
  <w:num w:numId="32" w16cid:durableId="303004958">
    <w:abstractNumId w:val="15"/>
  </w:num>
  <w:num w:numId="33" w16cid:durableId="51317059">
    <w:abstractNumId w:val="3"/>
  </w:num>
  <w:num w:numId="34" w16cid:durableId="639845980">
    <w:abstractNumId w:val="26"/>
  </w:num>
  <w:num w:numId="35" w16cid:durableId="268129483">
    <w:abstractNumId w:val="22"/>
  </w:num>
  <w:num w:numId="36" w16cid:durableId="90125968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72E"/>
    <w:rsid w:val="0000068D"/>
    <w:rsid w:val="00001713"/>
    <w:rsid w:val="00001A0D"/>
    <w:rsid w:val="00002A57"/>
    <w:rsid w:val="000033F2"/>
    <w:rsid w:val="00003C22"/>
    <w:rsid w:val="000043C5"/>
    <w:rsid w:val="00004523"/>
    <w:rsid w:val="00004B83"/>
    <w:rsid w:val="00004C6D"/>
    <w:rsid w:val="00005BA8"/>
    <w:rsid w:val="000072F3"/>
    <w:rsid w:val="000074A4"/>
    <w:rsid w:val="00007AD1"/>
    <w:rsid w:val="00010D77"/>
    <w:rsid w:val="00011540"/>
    <w:rsid w:val="00011779"/>
    <w:rsid w:val="000131C9"/>
    <w:rsid w:val="00014195"/>
    <w:rsid w:val="000146D2"/>
    <w:rsid w:val="00014740"/>
    <w:rsid w:val="00014973"/>
    <w:rsid w:val="00014AB2"/>
    <w:rsid w:val="00014DC1"/>
    <w:rsid w:val="000153DC"/>
    <w:rsid w:val="000177C3"/>
    <w:rsid w:val="0002063C"/>
    <w:rsid w:val="00021A83"/>
    <w:rsid w:val="000230D8"/>
    <w:rsid w:val="000242D2"/>
    <w:rsid w:val="00024845"/>
    <w:rsid w:val="00024FDB"/>
    <w:rsid w:val="00025268"/>
    <w:rsid w:val="00025742"/>
    <w:rsid w:val="00027AC1"/>
    <w:rsid w:val="00030630"/>
    <w:rsid w:val="00031250"/>
    <w:rsid w:val="00031D1F"/>
    <w:rsid w:val="00031DB5"/>
    <w:rsid w:val="0003205C"/>
    <w:rsid w:val="0003296D"/>
    <w:rsid w:val="00032D25"/>
    <w:rsid w:val="00033F99"/>
    <w:rsid w:val="00034121"/>
    <w:rsid w:val="000341F4"/>
    <w:rsid w:val="000344EE"/>
    <w:rsid w:val="00034B78"/>
    <w:rsid w:val="0003531F"/>
    <w:rsid w:val="00036350"/>
    <w:rsid w:val="00037D16"/>
    <w:rsid w:val="000403B8"/>
    <w:rsid w:val="00040D68"/>
    <w:rsid w:val="00040F98"/>
    <w:rsid w:val="00042F54"/>
    <w:rsid w:val="000444DF"/>
    <w:rsid w:val="00044954"/>
    <w:rsid w:val="00044CCC"/>
    <w:rsid w:val="00044D6B"/>
    <w:rsid w:val="00045C35"/>
    <w:rsid w:val="00045F51"/>
    <w:rsid w:val="0004629F"/>
    <w:rsid w:val="00046DAD"/>
    <w:rsid w:val="0004727B"/>
    <w:rsid w:val="00050548"/>
    <w:rsid w:val="0005056F"/>
    <w:rsid w:val="0005061B"/>
    <w:rsid w:val="00050A25"/>
    <w:rsid w:val="00050CD9"/>
    <w:rsid w:val="00052741"/>
    <w:rsid w:val="0005340A"/>
    <w:rsid w:val="00053EFF"/>
    <w:rsid w:val="000542E7"/>
    <w:rsid w:val="000544FB"/>
    <w:rsid w:val="00054551"/>
    <w:rsid w:val="000555AE"/>
    <w:rsid w:val="000558F9"/>
    <w:rsid w:val="00055D60"/>
    <w:rsid w:val="00055DBB"/>
    <w:rsid w:val="0005630B"/>
    <w:rsid w:val="000565C9"/>
    <w:rsid w:val="00056D63"/>
    <w:rsid w:val="00057170"/>
    <w:rsid w:val="000573F4"/>
    <w:rsid w:val="000576B0"/>
    <w:rsid w:val="000577DA"/>
    <w:rsid w:val="000605B4"/>
    <w:rsid w:val="000606EF"/>
    <w:rsid w:val="00060745"/>
    <w:rsid w:val="000611C4"/>
    <w:rsid w:val="000618CF"/>
    <w:rsid w:val="00061C7D"/>
    <w:rsid w:val="0006322F"/>
    <w:rsid w:val="000636AD"/>
    <w:rsid w:val="00063C66"/>
    <w:rsid w:val="000649D7"/>
    <w:rsid w:val="00065508"/>
    <w:rsid w:val="00065B76"/>
    <w:rsid w:val="00065F43"/>
    <w:rsid w:val="00066AE0"/>
    <w:rsid w:val="00067930"/>
    <w:rsid w:val="000712FE"/>
    <w:rsid w:val="000714B4"/>
    <w:rsid w:val="0007209E"/>
    <w:rsid w:val="0007312F"/>
    <w:rsid w:val="000734C1"/>
    <w:rsid w:val="000749F6"/>
    <w:rsid w:val="00074DE1"/>
    <w:rsid w:val="00074E04"/>
    <w:rsid w:val="000757B7"/>
    <w:rsid w:val="000759B8"/>
    <w:rsid w:val="00075A18"/>
    <w:rsid w:val="00076906"/>
    <w:rsid w:val="00076BF9"/>
    <w:rsid w:val="00076C40"/>
    <w:rsid w:val="00076F3F"/>
    <w:rsid w:val="00077F17"/>
    <w:rsid w:val="0008014F"/>
    <w:rsid w:val="00082659"/>
    <w:rsid w:val="00082CE9"/>
    <w:rsid w:val="00083F19"/>
    <w:rsid w:val="000842BB"/>
    <w:rsid w:val="0008589C"/>
    <w:rsid w:val="00086C4C"/>
    <w:rsid w:val="00086CE2"/>
    <w:rsid w:val="000876A8"/>
    <w:rsid w:val="00087B31"/>
    <w:rsid w:val="000907EC"/>
    <w:rsid w:val="00090905"/>
    <w:rsid w:val="00090DCF"/>
    <w:rsid w:val="00091B17"/>
    <w:rsid w:val="00092201"/>
    <w:rsid w:val="0009226D"/>
    <w:rsid w:val="00093053"/>
    <w:rsid w:val="00093242"/>
    <w:rsid w:val="00093441"/>
    <w:rsid w:val="00093563"/>
    <w:rsid w:val="00094319"/>
    <w:rsid w:val="0009462C"/>
    <w:rsid w:val="00095E48"/>
    <w:rsid w:val="000963E2"/>
    <w:rsid w:val="00096571"/>
    <w:rsid w:val="000967EA"/>
    <w:rsid w:val="00096B35"/>
    <w:rsid w:val="00096DD9"/>
    <w:rsid w:val="000A02CE"/>
    <w:rsid w:val="000A0700"/>
    <w:rsid w:val="000A08F4"/>
    <w:rsid w:val="000A2B8C"/>
    <w:rsid w:val="000A2DF4"/>
    <w:rsid w:val="000A30CE"/>
    <w:rsid w:val="000A3AC0"/>
    <w:rsid w:val="000A412A"/>
    <w:rsid w:val="000A582D"/>
    <w:rsid w:val="000A59F3"/>
    <w:rsid w:val="000A64BE"/>
    <w:rsid w:val="000A6926"/>
    <w:rsid w:val="000A7924"/>
    <w:rsid w:val="000A7F10"/>
    <w:rsid w:val="000B0655"/>
    <w:rsid w:val="000B10DB"/>
    <w:rsid w:val="000B180D"/>
    <w:rsid w:val="000B1A4E"/>
    <w:rsid w:val="000B2853"/>
    <w:rsid w:val="000B2F73"/>
    <w:rsid w:val="000B2F93"/>
    <w:rsid w:val="000B39CC"/>
    <w:rsid w:val="000B3CF4"/>
    <w:rsid w:val="000B3EA0"/>
    <w:rsid w:val="000B44BB"/>
    <w:rsid w:val="000B5544"/>
    <w:rsid w:val="000B5759"/>
    <w:rsid w:val="000B5DA9"/>
    <w:rsid w:val="000B6C05"/>
    <w:rsid w:val="000B7067"/>
    <w:rsid w:val="000C038F"/>
    <w:rsid w:val="000C12B4"/>
    <w:rsid w:val="000C1392"/>
    <w:rsid w:val="000C1B00"/>
    <w:rsid w:val="000C1F90"/>
    <w:rsid w:val="000C2BCC"/>
    <w:rsid w:val="000C38EE"/>
    <w:rsid w:val="000C559D"/>
    <w:rsid w:val="000C591F"/>
    <w:rsid w:val="000C6082"/>
    <w:rsid w:val="000C6B48"/>
    <w:rsid w:val="000C6D3B"/>
    <w:rsid w:val="000C7AB6"/>
    <w:rsid w:val="000D03F2"/>
    <w:rsid w:val="000D043C"/>
    <w:rsid w:val="000D0752"/>
    <w:rsid w:val="000D09CA"/>
    <w:rsid w:val="000D0CAF"/>
    <w:rsid w:val="000D15EC"/>
    <w:rsid w:val="000D28DB"/>
    <w:rsid w:val="000D2900"/>
    <w:rsid w:val="000D2FE5"/>
    <w:rsid w:val="000D50CA"/>
    <w:rsid w:val="000D5259"/>
    <w:rsid w:val="000D6205"/>
    <w:rsid w:val="000D688A"/>
    <w:rsid w:val="000E095D"/>
    <w:rsid w:val="000E23CE"/>
    <w:rsid w:val="000E23EF"/>
    <w:rsid w:val="000E2537"/>
    <w:rsid w:val="000E5941"/>
    <w:rsid w:val="000E656B"/>
    <w:rsid w:val="000E67C8"/>
    <w:rsid w:val="000E703E"/>
    <w:rsid w:val="000E7204"/>
    <w:rsid w:val="000E7E89"/>
    <w:rsid w:val="000F0AE4"/>
    <w:rsid w:val="000F2336"/>
    <w:rsid w:val="000F3C74"/>
    <w:rsid w:val="000F3F6A"/>
    <w:rsid w:val="000F4896"/>
    <w:rsid w:val="000F49B8"/>
    <w:rsid w:val="000F4EA3"/>
    <w:rsid w:val="000F4F38"/>
    <w:rsid w:val="000F51C2"/>
    <w:rsid w:val="000F6FB1"/>
    <w:rsid w:val="00100102"/>
    <w:rsid w:val="00101FBE"/>
    <w:rsid w:val="0010273A"/>
    <w:rsid w:val="0010294F"/>
    <w:rsid w:val="00102FA2"/>
    <w:rsid w:val="001037C0"/>
    <w:rsid w:val="0010380F"/>
    <w:rsid w:val="00103AEC"/>
    <w:rsid w:val="00104626"/>
    <w:rsid w:val="00104FB6"/>
    <w:rsid w:val="0010529A"/>
    <w:rsid w:val="001060B7"/>
    <w:rsid w:val="00106564"/>
    <w:rsid w:val="00106BCC"/>
    <w:rsid w:val="001070C0"/>
    <w:rsid w:val="00107BF8"/>
    <w:rsid w:val="001102B6"/>
    <w:rsid w:val="0011053F"/>
    <w:rsid w:val="00110855"/>
    <w:rsid w:val="00112220"/>
    <w:rsid w:val="001122A7"/>
    <w:rsid w:val="00112504"/>
    <w:rsid w:val="00112B76"/>
    <w:rsid w:val="00112BDE"/>
    <w:rsid w:val="001139D6"/>
    <w:rsid w:val="001148E4"/>
    <w:rsid w:val="001151B2"/>
    <w:rsid w:val="00115A49"/>
    <w:rsid w:val="00116C2B"/>
    <w:rsid w:val="00116E26"/>
    <w:rsid w:val="00117F66"/>
    <w:rsid w:val="001202F0"/>
    <w:rsid w:val="00120834"/>
    <w:rsid w:val="00120B30"/>
    <w:rsid w:val="001237F6"/>
    <w:rsid w:val="00123E15"/>
    <w:rsid w:val="00124E22"/>
    <w:rsid w:val="00125042"/>
    <w:rsid w:val="00125692"/>
    <w:rsid w:val="00125EE2"/>
    <w:rsid w:val="00126954"/>
    <w:rsid w:val="00126A28"/>
    <w:rsid w:val="00126FD0"/>
    <w:rsid w:val="00127219"/>
    <w:rsid w:val="00127245"/>
    <w:rsid w:val="00127511"/>
    <w:rsid w:val="00127EF9"/>
    <w:rsid w:val="00130177"/>
    <w:rsid w:val="00130DFF"/>
    <w:rsid w:val="001318E9"/>
    <w:rsid w:val="0013192A"/>
    <w:rsid w:val="001323D2"/>
    <w:rsid w:val="001325B1"/>
    <w:rsid w:val="00132B60"/>
    <w:rsid w:val="00133440"/>
    <w:rsid w:val="00134039"/>
    <w:rsid w:val="00135182"/>
    <w:rsid w:val="0013678F"/>
    <w:rsid w:val="00136E17"/>
    <w:rsid w:val="0013704A"/>
    <w:rsid w:val="001371D8"/>
    <w:rsid w:val="00137BAB"/>
    <w:rsid w:val="00140468"/>
    <w:rsid w:val="0014071C"/>
    <w:rsid w:val="00140E0D"/>
    <w:rsid w:val="00141B15"/>
    <w:rsid w:val="00141DD0"/>
    <w:rsid w:val="001426E3"/>
    <w:rsid w:val="001428F2"/>
    <w:rsid w:val="00142C62"/>
    <w:rsid w:val="00142DDA"/>
    <w:rsid w:val="00143F81"/>
    <w:rsid w:val="00144244"/>
    <w:rsid w:val="00144561"/>
    <w:rsid w:val="001452BA"/>
    <w:rsid w:val="0014638B"/>
    <w:rsid w:val="00146429"/>
    <w:rsid w:val="00147788"/>
    <w:rsid w:val="001478B4"/>
    <w:rsid w:val="00150228"/>
    <w:rsid w:val="0015022D"/>
    <w:rsid w:val="001507E7"/>
    <w:rsid w:val="00150942"/>
    <w:rsid w:val="0015166B"/>
    <w:rsid w:val="00151799"/>
    <w:rsid w:val="00152B1D"/>
    <w:rsid w:val="00152C54"/>
    <w:rsid w:val="00152E57"/>
    <w:rsid w:val="0015381E"/>
    <w:rsid w:val="00153E79"/>
    <w:rsid w:val="00154295"/>
    <w:rsid w:val="00154D0D"/>
    <w:rsid w:val="00157932"/>
    <w:rsid w:val="00157A35"/>
    <w:rsid w:val="00157A87"/>
    <w:rsid w:val="00157B7A"/>
    <w:rsid w:val="00157DC0"/>
    <w:rsid w:val="0016237B"/>
    <w:rsid w:val="0016310A"/>
    <w:rsid w:val="001640A2"/>
    <w:rsid w:val="0016485D"/>
    <w:rsid w:val="0016491A"/>
    <w:rsid w:val="00164F93"/>
    <w:rsid w:val="00164FF4"/>
    <w:rsid w:val="001651FE"/>
    <w:rsid w:val="00165329"/>
    <w:rsid w:val="001658A2"/>
    <w:rsid w:val="00166369"/>
    <w:rsid w:val="00166978"/>
    <w:rsid w:val="00166CA3"/>
    <w:rsid w:val="00166ECA"/>
    <w:rsid w:val="00166F7D"/>
    <w:rsid w:val="001677A9"/>
    <w:rsid w:val="0016797D"/>
    <w:rsid w:val="00170190"/>
    <w:rsid w:val="001707D7"/>
    <w:rsid w:val="001722B5"/>
    <w:rsid w:val="00172428"/>
    <w:rsid w:val="0017256C"/>
    <w:rsid w:val="00172711"/>
    <w:rsid w:val="001727B0"/>
    <w:rsid w:val="001730DF"/>
    <w:rsid w:val="00173D17"/>
    <w:rsid w:val="001742DF"/>
    <w:rsid w:val="00174B12"/>
    <w:rsid w:val="00175452"/>
    <w:rsid w:val="00175EC1"/>
    <w:rsid w:val="00175FA2"/>
    <w:rsid w:val="001764CD"/>
    <w:rsid w:val="00176C3E"/>
    <w:rsid w:val="00180D3A"/>
    <w:rsid w:val="00181182"/>
    <w:rsid w:val="00182BA4"/>
    <w:rsid w:val="001840B3"/>
    <w:rsid w:val="0018487F"/>
    <w:rsid w:val="0018590C"/>
    <w:rsid w:val="00185BD9"/>
    <w:rsid w:val="00186344"/>
    <w:rsid w:val="00186347"/>
    <w:rsid w:val="00186404"/>
    <w:rsid w:val="001867B8"/>
    <w:rsid w:val="00186A30"/>
    <w:rsid w:val="00186A66"/>
    <w:rsid w:val="00186D21"/>
    <w:rsid w:val="00187187"/>
    <w:rsid w:val="001879E0"/>
    <w:rsid w:val="0019174B"/>
    <w:rsid w:val="001927BE"/>
    <w:rsid w:val="00192B62"/>
    <w:rsid w:val="00192E15"/>
    <w:rsid w:val="0019337F"/>
    <w:rsid w:val="001936ED"/>
    <w:rsid w:val="00193C64"/>
    <w:rsid w:val="001941F3"/>
    <w:rsid w:val="001948C8"/>
    <w:rsid w:val="00194BD5"/>
    <w:rsid w:val="00196632"/>
    <w:rsid w:val="00196676"/>
    <w:rsid w:val="00196A9E"/>
    <w:rsid w:val="00196B58"/>
    <w:rsid w:val="00196D9B"/>
    <w:rsid w:val="0019719D"/>
    <w:rsid w:val="00197587"/>
    <w:rsid w:val="00197C22"/>
    <w:rsid w:val="00197EF3"/>
    <w:rsid w:val="001A3045"/>
    <w:rsid w:val="001A35DC"/>
    <w:rsid w:val="001A44BB"/>
    <w:rsid w:val="001A5611"/>
    <w:rsid w:val="001A5F2A"/>
    <w:rsid w:val="001A6553"/>
    <w:rsid w:val="001A7A31"/>
    <w:rsid w:val="001B0097"/>
    <w:rsid w:val="001B00FD"/>
    <w:rsid w:val="001B0A49"/>
    <w:rsid w:val="001B0BBB"/>
    <w:rsid w:val="001B0CDC"/>
    <w:rsid w:val="001B17DF"/>
    <w:rsid w:val="001B1813"/>
    <w:rsid w:val="001B1880"/>
    <w:rsid w:val="001B1CC5"/>
    <w:rsid w:val="001B2DC3"/>
    <w:rsid w:val="001B3ADD"/>
    <w:rsid w:val="001B46CB"/>
    <w:rsid w:val="001B4ECF"/>
    <w:rsid w:val="001B4F3E"/>
    <w:rsid w:val="001B556A"/>
    <w:rsid w:val="001B6424"/>
    <w:rsid w:val="001B6B9C"/>
    <w:rsid w:val="001B6E7C"/>
    <w:rsid w:val="001B75B9"/>
    <w:rsid w:val="001B775B"/>
    <w:rsid w:val="001B7DA8"/>
    <w:rsid w:val="001C0933"/>
    <w:rsid w:val="001C124F"/>
    <w:rsid w:val="001C1C13"/>
    <w:rsid w:val="001C267C"/>
    <w:rsid w:val="001C3199"/>
    <w:rsid w:val="001C437F"/>
    <w:rsid w:val="001C461E"/>
    <w:rsid w:val="001C4D88"/>
    <w:rsid w:val="001C57CB"/>
    <w:rsid w:val="001C5E86"/>
    <w:rsid w:val="001C5FE7"/>
    <w:rsid w:val="001C683D"/>
    <w:rsid w:val="001C6C76"/>
    <w:rsid w:val="001C71B5"/>
    <w:rsid w:val="001C73A9"/>
    <w:rsid w:val="001C754F"/>
    <w:rsid w:val="001C7597"/>
    <w:rsid w:val="001C763A"/>
    <w:rsid w:val="001C78BD"/>
    <w:rsid w:val="001D0A7F"/>
    <w:rsid w:val="001D0EA6"/>
    <w:rsid w:val="001D103A"/>
    <w:rsid w:val="001D16AE"/>
    <w:rsid w:val="001D25F5"/>
    <w:rsid w:val="001D28A4"/>
    <w:rsid w:val="001D3572"/>
    <w:rsid w:val="001D3B93"/>
    <w:rsid w:val="001D492E"/>
    <w:rsid w:val="001D561F"/>
    <w:rsid w:val="001D5859"/>
    <w:rsid w:val="001D66E7"/>
    <w:rsid w:val="001E0C9D"/>
    <w:rsid w:val="001E0DB5"/>
    <w:rsid w:val="001E11FD"/>
    <w:rsid w:val="001E14B1"/>
    <w:rsid w:val="001E1E13"/>
    <w:rsid w:val="001E2C9B"/>
    <w:rsid w:val="001E3332"/>
    <w:rsid w:val="001E34D5"/>
    <w:rsid w:val="001E3869"/>
    <w:rsid w:val="001E3A76"/>
    <w:rsid w:val="001E4243"/>
    <w:rsid w:val="001E4CE1"/>
    <w:rsid w:val="001E4D93"/>
    <w:rsid w:val="001E527D"/>
    <w:rsid w:val="001E54D4"/>
    <w:rsid w:val="001E5DB8"/>
    <w:rsid w:val="001E61B0"/>
    <w:rsid w:val="001E657F"/>
    <w:rsid w:val="001E6DA5"/>
    <w:rsid w:val="001E6F50"/>
    <w:rsid w:val="001E7B1F"/>
    <w:rsid w:val="001F11D3"/>
    <w:rsid w:val="001F17F8"/>
    <w:rsid w:val="001F2212"/>
    <w:rsid w:val="001F47EA"/>
    <w:rsid w:val="001F6955"/>
    <w:rsid w:val="001F77C0"/>
    <w:rsid w:val="001F7D8A"/>
    <w:rsid w:val="001F7E79"/>
    <w:rsid w:val="00200D8D"/>
    <w:rsid w:val="002018DB"/>
    <w:rsid w:val="00201C92"/>
    <w:rsid w:val="00201E32"/>
    <w:rsid w:val="00201F25"/>
    <w:rsid w:val="00203162"/>
    <w:rsid w:val="00203DAF"/>
    <w:rsid w:val="00204291"/>
    <w:rsid w:val="00204791"/>
    <w:rsid w:val="002048B8"/>
    <w:rsid w:val="00205621"/>
    <w:rsid w:val="00206254"/>
    <w:rsid w:val="00206E1E"/>
    <w:rsid w:val="002071B9"/>
    <w:rsid w:val="002072A3"/>
    <w:rsid w:val="00207664"/>
    <w:rsid w:val="002113DF"/>
    <w:rsid w:val="002113EF"/>
    <w:rsid w:val="0021143B"/>
    <w:rsid w:val="00211C7F"/>
    <w:rsid w:val="00213747"/>
    <w:rsid w:val="00214F34"/>
    <w:rsid w:val="00215363"/>
    <w:rsid w:val="002163EA"/>
    <w:rsid w:val="00216773"/>
    <w:rsid w:val="002167DB"/>
    <w:rsid w:val="00216C16"/>
    <w:rsid w:val="002178DF"/>
    <w:rsid w:val="002213EC"/>
    <w:rsid w:val="002228C6"/>
    <w:rsid w:val="00222A79"/>
    <w:rsid w:val="00222AEF"/>
    <w:rsid w:val="002233DE"/>
    <w:rsid w:val="00223491"/>
    <w:rsid w:val="00223F7A"/>
    <w:rsid w:val="002240F4"/>
    <w:rsid w:val="00224346"/>
    <w:rsid w:val="00224647"/>
    <w:rsid w:val="00224954"/>
    <w:rsid w:val="00224DA6"/>
    <w:rsid w:val="00224FB9"/>
    <w:rsid w:val="002252DF"/>
    <w:rsid w:val="0022574A"/>
    <w:rsid w:val="00225F77"/>
    <w:rsid w:val="002266EA"/>
    <w:rsid w:val="0022671B"/>
    <w:rsid w:val="0022742A"/>
    <w:rsid w:val="00230317"/>
    <w:rsid w:val="0023055C"/>
    <w:rsid w:val="00230B03"/>
    <w:rsid w:val="00230D04"/>
    <w:rsid w:val="00230F1D"/>
    <w:rsid w:val="00231013"/>
    <w:rsid w:val="00231294"/>
    <w:rsid w:val="00231CCA"/>
    <w:rsid w:val="00231EA1"/>
    <w:rsid w:val="00232F8C"/>
    <w:rsid w:val="00233314"/>
    <w:rsid w:val="00233370"/>
    <w:rsid w:val="002334E1"/>
    <w:rsid w:val="002336DB"/>
    <w:rsid w:val="00233E9E"/>
    <w:rsid w:val="002347E5"/>
    <w:rsid w:val="00234BEA"/>
    <w:rsid w:val="002369C0"/>
    <w:rsid w:val="00236D1A"/>
    <w:rsid w:val="0023772A"/>
    <w:rsid w:val="00237D14"/>
    <w:rsid w:val="0024009A"/>
    <w:rsid w:val="0024027E"/>
    <w:rsid w:val="0024028A"/>
    <w:rsid w:val="002406EF"/>
    <w:rsid w:val="00242F3B"/>
    <w:rsid w:val="002432DC"/>
    <w:rsid w:val="002433CB"/>
    <w:rsid w:val="002434C3"/>
    <w:rsid w:val="0024391A"/>
    <w:rsid w:val="00244AE2"/>
    <w:rsid w:val="00245372"/>
    <w:rsid w:val="00245416"/>
    <w:rsid w:val="002456D0"/>
    <w:rsid w:val="00245A48"/>
    <w:rsid w:val="00246F23"/>
    <w:rsid w:val="002471FB"/>
    <w:rsid w:val="0024783A"/>
    <w:rsid w:val="002510BF"/>
    <w:rsid w:val="00251229"/>
    <w:rsid w:val="002514D7"/>
    <w:rsid w:val="002522CF"/>
    <w:rsid w:val="00252A4A"/>
    <w:rsid w:val="00252EA4"/>
    <w:rsid w:val="0025325B"/>
    <w:rsid w:val="002532AD"/>
    <w:rsid w:val="0025399C"/>
    <w:rsid w:val="002547A6"/>
    <w:rsid w:val="00254AE6"/>
    <w:rsid w:val="00254F71"/>
    <w:rsid w:val="0025617F"/>
    <w:rsid w:val="002563E8"/>
    <w:rsid w:val="0025648B"/>
    <w:rsid w:val="002575FA"/>
    <w:rsid w:val="00260129"/>
    <w:rsid w:val="002601FE"/>
    <w:rsid w:val="002609CC"/>
    <w:rsid w:val="00260F80"/>
    <w:rsid w:val="00261582"/>
    <w:rsid w:val="002619C5"/>
    <w:rsid w:val="0026211E"/>
    <w:rsid w:val="002622DC"/>
    <w:rsid w:val="0026277C"/>
    <w:rsid w:val="0026301E"/>
    <w:rsid w:val="00263664"/>
    <w:rsid w:val="00264549"/>
    <w:rsid w:val="00265548"/>
    <w:rsid w:val="002658EC"/>
    <w:rsid w:val="0026614B"/>
    <w:rsid w:val="00266929"/>
    <w:rsid w:val="00266C14"/>
    <w:rsid w:val="00267A86"/>
    <w:rsid w:val="00267C36"/>
    <w:rsid w:val="00270D5D"/>
    <w:rsid w:val="00271E64"/>
    <w:rsid w:val="002721DB"/>
    <w:rsid w:val="00273360"/>
    <w:rsid w:val="002733D3"/>
    <w:rsid w:val="00273423"/>
    <w:rsid w:val="00274006"/>
    <w:rsid w:val="002740AE"/>
    <w:rsid w:val="00276F8A"/>
    <w:rsid w:val="00277886"/>
    <w:rsid w:val="00277CC5"/>
    <w:rsid w:val="00280C2A"/>
    <w:rsid w:val="0028148A"/>
    <w:rsid w:val="0028181F"/>
    <w:rsid w:val="00281E3F"/>
    <w:rsid w:val="00282D17"/>
    <w:rsid w:val="002830D0"/>
    <w:rsid w:val="00283154"/>
    <w:rsid w:val="00283A83"/>
    <w:rsid w:val="00284019"/>
    <w:rsid w:val="00284EDA"/>
    <w:rsid w:val="002853CB"/>
    <w:rsid w:val="00285C85"/>
    <w:rsid w:val="00286079"/>
    <w:rsid w:val="00286349"/>
    <w:rsid w:val="002866AB"/>
    <w:rsid w:val="00287ACC"/>
    <w:rsid w:val="00287FF4"/>
    <w:rsid w:val="002901B9"/>
    <w:rsid w:val="00290DED"/>
    <w:rsid w:val="00291628"/>
    <w:rsid w:val="00291690"/>
    <w:rsid w:val="002921A5"/>
    <w:rsid w:val="00292229"/>
    <w:rsid w:val="00292BE3"/>
    <w:rsid w:val="00294E18"/>
    <w:rsid w:val="00296046"/>
    <w:rsid w:val="002965A1"/>
    <w:rsid w:val="00297022"/>
    <w:rsid w:val="002975A8"/>
    <w:rsid w:val="0029786D"/>
    <w:rsid w:val="002A014A"/>
    <w:rsid w:val="002A1662"/>
    <w:rsid w:val="002A16F6"/>
    <w:rsid w:val="002A188D"/>
    <w:rsid w:val="002A1AB4"/>
    <w:rsid w:val="002A2591"/>
    <w:rsid w:val="002A2724"/>
    <w:rsid w:val="002A28BA"/>
    <w:rsid w:val="002A3A38"/>
    <w:rsid w:val="002A3CCB"/>
    <w:rsid w:val="002A4B34"/>
    <w:rsid w:val="002A530A"/>
    <w:rsid w:val="002A542D"/>
    <w:rsid w:val="002A5B49"/>
    <w:rsid w:val="002A5CF7"/>
    <w:rsid w:val="002A5EEF"/>
    <w:rsid w:val="002A63AF"/>
    <w:rsid w:val="002A76DA"/>
    <w:rsid w:val="002A7718"/>
    <w:rsid w:val="002A797B"/>
    <w:rsid w:val="002A7D93"/>
    <w:rsid w:val="002B01AB"/>
    <w:rsid w:val="002B0662"/>
    <w:rsid w:val="002B0A6D"/>
    <w:rsid w:val="002B1AD7"/>
    <w:rsid w:val="002B1BA8"/>
    <w:rsid w:val="002B2197"/>
    <w:rsid w:val="002B2920"/>
    <w:rsid w:val="002B3767"/>
    <w:rsid w:val="002B3BF9"/>
    <w:rsid w:val="002B4A7B"/>
    <w:rsid w:val="002B51A6"/>
    <w:rsid w:val="002B525A"/>
    <w:rsid w:val="002B5438"/>
    <w:rsid w:val="002B5BFD"/>
    <w:rsid w:val="002B5E14"/>
    <w:rsid w:val="002B7639"/>
    <w:rsid w:val="002C0787"/>
    <w:rsid w:val="002C172D"/>
    <w:rsid w:val="002C238C"/>
    <w:rsid w:val="002C264F"/>
    <w:rsid w:val="002C31A9"/>
    <w:rsid w:val="002C3E93"/>
    <w:rsid w:val="002C5B50"/>
    <w:rsid w:val="002C6169"/>
    <w:rsid w:val="002C61DE"/>
    <w:rsid w:val="002C6BEB"/>
    <w:rsid w:val="002C7BFC"/>
    <w:rsid w:val="002D0848"/>
    <w:rsid w:val="002D0C86"/>
    <w:rsid w:val="002D0ED9"/>
    <w:rsid w:val="002D14B7"/>
    <w:rsid w:val="002D1E58"/>
    <w:rsid w:val="002D239C"/>
    <w:rsid w:val="002D2966"/>
    <w:rsid w:val="002D3D8A"/>
    <w:rsid w:val="002D45BF"/>
    <w:rsid w:val="002D4A4F"/>
    <w:rsid w:val="002D6A24"/>
    <w:rsid w:val="002D6B3C"/>
    <w:rsid w:val="002E01C6"/>
    <w:rsid w:val="002E07D1"/>
    <w:rsid w:val="002E085D"/>
    <w:rsid w:val="002E0E98"/>
    <w:rsid w:val="002E100B"/>
    <w:rsid w:val="002E146A"/>
    <w:rsid w:val="002E2270"/>
    <w:rsid w:val="002E2434"/>
    <w:rsid w:val="002E2586"/>
    <w:rsid w:val="002E2665"/>
    <w:rsid w:val="002E2740"/>
    <w:rsid w:val="002E28B5"/>
    <w:rsid w:val="002E2B83"/>
    <w:rsid w:val="002E3769"/>
    <w:rsid w:val="002E4C9A"/>
    <w:rsid w:val="002E533B"/>
    <w:rsid w:val="002E5A24"/>
    <w:rsid w:val="002E606B"/>
    <w:rsid w:val="002E6E05"/>
    <w:rsid w:val="002E6F64"/>
    <w:rsid w:val="002E7140"/>
    <w:rsid w:val="002E78BF"/>
    <w:rsid w:val="002E7DC0"/>
    <w:rsid w:val="002F0068"/>
    <w:rsid w:val="002F1EA8"/>
    <w:rsid w:val="002F2071"/>
    <w:rsid w:val="002F2284"/>
    <w:rsid w:val="002F2428"/>
    <w:rsid w:val="002F3D97"/>
    <w:rsid w:val="002F5CCA"/>
    <w:rsid w:val="0030052E"/>
    <w:rsid w:val="00300BAC"/>
    <w:rsid w:val="00300F1B"/>
    <w:rsid w:val="003020E8"/>
    <w:rsid w:val="0030250A"/>
    <w:rsid w:val="003027C3"/>
    <w:rsid w:val="00302BD4"/>
    <w:rsid w:val="00304ABD"/>
    <w:rsid w:val="0030507A"/>
    <w:rsid w:val="003050CA"/>
    <w:rsid w:val="003057A4"/>
    <w:rsid w:val="00305958"/>
    <w:rsid w:val="00307348"/>
    <w:rsid w:val="003100C1"/>
    <w:rsid w:val="003104CD"/>
    <w:rsid w:val="00310B91"/>
    <w:rsid w:val="00310DC8"/>
    <w:rsid w:val="0031220C"/>
    <w:rsid w:val="00312462"/>
    <w:rsid w:val="00313800"/>
    <w:rsid w:val="00313830"/>
    <w:rsid w:val="00313849"/>
    <w:rsid w:val="00314223"/>
    <w:rsid w:val="003145DF"/>
    <w:rsid w:val="003146DE"/>
    <w:rsid w:val="0031488A"/>
    <w:rsid w:val="003163C2"/>
    <w:rsid w:val="0031674B"/>
    <w:rsid w:val="00317E04"/>
    <w:rsid w:val="0032093A"/>
    <w:rsid w:val="00320BFB"/>
    <w:rsid w:val="0032165D"/>
    <w:rsid w:val="00321C62"/>
    <w:rsid w:val="00321ECE"/>
    <w:rsid w:val="003220DD"/>
    <w:rsid w:val="0032381D"/>
    <w:rsid w:val="00323CFA"/>
    <w:rsid w:val="00323E8E"/>
    <w:rsid w:val="003253F2"/>
    <w:rsid w:val="00326972"/>
    <w:rsid w:val="00326E41"/>
    <w:rsid w:val="003279E4"/>
    <w:rsid w:val="00332864"/>
    <w:rsid w:val="00332FA2"/>
    <w:rsid w:val="00333144"/>
    <w:rsid w:val="00333230"/>
    <w:rsid w:val="0033337D"/>
    <w:rsid w:val="003333CD"/>
    <w:rsid w:val="003337A0"/>
    <w:rsid w:val="0033441F"/>
    <w:rsid w:val="00334CCB"/>
    <w:rsid w:val="003359CE"/>
    <w:rsid w:val="00336032"/>
    <w:rsid w:val="00336BA2"/>
    <w:rsid w:val="00337B05"/>
    <w:rsid w:val="00340C21"/>
    <w:rsid w:val="00340C8C"/>
    <w:rsid w:val="00340DAD"/>
    <w:rsid w:val="00340FE2"/>
    <w:rsid w:val="00341524"/>
    <w:rsid w:val="003417AD"/>
    <w:rsid w:val="003418C0"/>
    <w:rsid w:val="003426A0"/>
    <w:rsid w:val="00343665"/>
    <w:rsid w:val="00343E53"/>
    <w:rsid w:val="00344980"/>
    <w:rsid w:val="00344E10"/>
    <w:rsid w:val="003454BF"/>
    <w:rsid w:val="003454C4"/>
    <w:rsid w:val="00346FDC"/>
    <w:rsid w:val="00347E4F"/>
    <w:rsid w:val="00350033"/>
    <w:rsid w:val="003516D7"/>
    <w:rsid w:val="00352510"/>
    <w:rsid w:val="003526B1"/>
    <w:rsid w:val="0035317C"/>
    <w:rsid w:val="00353936"/>
    <w:rsid w:val="00353CFD"/>
    <w:rsid w:val="0035464E"/>
    <w:rsid w:val="003564AE"/>
    <w:rsid w:val="003569C7"/>
    <w:rsid w:val="00356B73"/>
    <w:rsid w:val="00357BBE"/>
    <w:rsid w:val="00361F57"/>
    <w:rsid w:val="00362053"/>
    <w:rsid w:val="0036248A"/>
    <w:rsid w:val="00362659"/>
    <w:rsid w:val="00362FAB"/>
    <w:rsid w:val="0036322E"/>
    <w:rsid w:val="00363640"/>
    <w:rsid w:val="00363A42"/>
    <w:rsid w:val="003646E7"/>
    <w:rsid w:val="00364FA2"/>
    <w:rsid w:val="003658A0"/>
    <w:rsid w:val="003662F0"/>
    <w:rsid w:val="003664ED"/>
    <w:rsid w:val="003703AD"/>
    <w:rsid w:val="00370DC1"/>
    <w:rsid w:val="00371035"/>
    <w:rsid w:val="0037104F"/>
    <w:rsid w:val="00371A84"/>
    <w:rsid w:val="00372591"/>
    <w:rsid w:val="00372A2F"/>
    <w:rsid w:val="003737E9"/>
    <w:rsid w:val="0037413C"/>
    <w:rsid w:val="003746B4"/>
    <w:rsid w:val="003747D5"/>
    <w:rsid w:val="003759A7"/>
    <w:rsid w:val="00376BE6"/>
    <w:rsid w:val="00376C33"/>
    <w:rsid w:val="00377019"/>
    <w:rsid w:val="00377BF6"/>
    <w:rsid w:val="00380A47"/>
    <w:rsid w:val="00380C8F"/>
    <w:rsid w:val="00381657"/>
    <w:rsid w:val="003817A4"/>
    <w:rsid w:val="0038263D"/>
    <w:rsid w:val="00382994"/>
    <w:rsid w:val="003829BC"/>
    <w:rsid w:val="00382E66"/>
    <w:rsid w:val="00383366"/>
    <w:rsid w:val="003834C7"/>
    <w:rsid w:val="003839A0"/>
    <w:rsid w:val="003844CF"/>
    <w:rsid w:val="003848C6"/>
    <w:rsid w:val="00385D93"/>
    <w:rsid w:val="003876A6"/>
    <w:rsid w:val="003907C7"/>
    <w:rsid w:val="00390823"/>
    <w:rsid w:val="00390CBA"/>
    <w:rsid w:val="0039117A"/>
    <w:rsid w:val="00391690"/>
    <w:rsid w:val="003920E5"/>
    <w:rsid w:val="00392B4A"/>
    <w:rsid w:val="00394B79"/>
    <w:rsid w:val="00396229"/>
    <w:rsid w:val="00396B4D"/>
    <w:rsid w:val="00396FA6"/>
    <w:rsid w:val="0039758B"/>
    <w:rsid w:val="00397AA5"/>
    <w:rsid w:val="003A030D"/>
    <w:rsid w:val="003A0EFA"/>
    <w:rsid w:val="003A19C1"/>
    <w:rsid w:val="003A1FEE"/>
    <w:rsid w:val="003A2A1F"/>
    <w:rsid w:val="003A2C65"/>
    <w:rsid w:val="003A2F3B"/>
    <w:rsid w:val="003A39A4"/>
    <w:rsid w:val="003A3DF1"/>
    <w:rsid w:val="003A442B"/>
    <w:rsid w:val="003A4A19"/>
    <w:rsid w:val="003A67CE"/>
    <w:rsid w:val="003A6EE7"/>
    <w:rsid w:val="003A71CD"/>
    <w:rsid w:val="003B065E"/>
    <w:rsid w:val="003B1108"/>
    <w:rsid w:val="003B14DD"/>
    <w:rsid w:val="003B2179"/>
    <w:rsid w:val="003B30B4"/>
    <w:rsid w:val="003B39FD"/>
    <w:rsid w:val="003B3E9D"/>
    <w:rsid w:val="003B45EF"/>
    <w:rsid w:val="003B472F"/>
    <w:rsid w:val="003B5361"/>
    <w:rsid w:val="003B549D"/>
    <w:rsid w:val="003B5F8F"/>
    <w:rsid w:val="003B6335"/>
    <w:rsid w:val="003B74F9"/>
    <w:rsid w:val="003B778E"/>
    <w:rsid w:val="003C0046"/>
    <w:rsid w:val="003C08E5"/>
    <w:rsid w:val="003C0F56"/>
    <w:rsid w:val="003C10D9"/>
    <w:rsid w:val="003C198E"/>
    <w:rsid w:val="003C1B6C"/>
    <w:rsid w:val="003C1D41"/>
    <w:rsid w:val="003C232E"/>
    <w:rsid w:val="003C2B1C"/>
    <w:rsid w:val="003C3CFC"/>
    <w:rsid w:val="003C429A"/>
    <w:rsid w:val="003C4BD2"/>
    <w:rsid w:val="003C4C11"/>
    <w:rsid w:val="003C5476"/>
    <w:rsid w:val="003C55F9"/>
    <w:rsid w:val="003C60C9"/>
    <w:rsid w:val="003C702F"/>
    <w:rsid w:val="003C705F"/>
    <w:rsid w:val="003D0360"/>
    <w:rsid w:val="003D087E"/>
    <w:rsid w:val="003D17DB"/>
    <w:rsid w:val="003D183B"/>
    <w:rsid w:val="003D1984"/>
    <w:rsid w:val="003D26FB"/>
    <w:rsid w:val="003D2BF2"/>
    <w:rsid w:val="003D391C"/>
    <w:rsid w:val="003D39BF"/>
    <w:rsid w:val="003D3BE9"/>
    <w:rsid w:val="003D3C5F"/>
    <w:rsid w:val="003D40FC"/>
    <w:rsid w:val="003D4123"/>
    <w:rsid w:val="003D5239"/>
    <w:rsid w:val="003D5CBD"/>
    <w:rsid w:val="003D6267"/>
    <w:rsid w:val="003D629E"/>
    <w:rsid w:val="003D714A"/>
    <w:rsid w:val="003D7168"/>
    <w:rsid w:val="003E1BFA"/>
    <w:rsid w:val="003E1EC9"/>
    <w:rsid w:val="003E22F9"/>
    <w:rsid w:val="003E2318"/>
    <w:rsid w:val="003E2CE4"/>
    <w:rsid w:val="003E302A"/>
    <w:rsid w:val="003E418C"/>
    <w:rsid w:val="003E422C"/>
    <w:rsid w:val="003E4E06"/>
    <w:rsid w:val="003E5004"/>
    <w:rsid w:val="003E5C7C"/>
    <w:rsid w:val="003E5D7E"/>
    <w:rsid w:val="003E63F6"/>
    <w:rsid w:val="003E7CD8"/>
    <w:rsid w:val="003F0173"/>
    <w:rsid w:val="003F1591"/>
    <w:rsid w:val="003F1BA5"/>
    <w:rsid w:val="003F23CA"/>
    <w:rsid w:val="003F36F9"/>
    <w:rsid w:val="003F3760"/>
    <w:rsid w:val="003F420A"/>
    <w:rsid w:val="003F4704"/>
    <w:rsid w:val="003F4BB1"/>
    <w:rsid w:val="003F4C96"/>
    <w:rsid w:val="003F4D1D"/>
    <w:rsid w:val="003F5334"/>
    <w:rsid w:val="003F68A5"/>
    <w:rsid w:val="003F73AD"/>
    <w:rsid w:val="00400170"/>
    <w:rsid w:val="00400467"/>
    <w:rsid w:val="00400CA1"/>
    <w:rsid w:val="00400D24"/>
    <w:rsid w:val="00402618"/>
    <w:rsid w:val="004028A5"/>
    <w:rsid w:val="00402ED7"/>
    <w:rsid w:val="00403A69"/>
    <w:rsid w:val="0040473E"/>
    <w:rsid w:val="00405850"/>
    <w:rsid w:val="00406BF8"/>
    <w:rsid w:val="00407E56"/>
    <w:rsid w:val="00407FC6"/>
    <w:rsid w:val="00410670"/>
    <w:rsid w:val="004107CA"/>
    <w:rsid w:val="00411308"/>
    <w:rsid w:val="0041204D"/>
    <w:rsid w:val="004135D2"/>
    <w:rsid w:val="00414285"/>
    <w:rsid w:val="00414353"/>
    <w:rsid w:val="004144DC"/>
    <w:rsid w:val="00414C27"/>
    <w:rsid w:val="004179B1"/>
    <w:rsid w:val="00420CD8"/>
    <w:rsid w:val="00421F8E"/>
    <w:rsid w:val="0042274E"/>
    <w:rsid w:val="00422F76"/>
    <w:rsid w:val="00423C14"/>
    <w:rsid w:val="00423C79"/>
    <w:rsid w:val="00425944"/>
    <w:rsid w:val="00425B5D"/>
    <w:rsid w:val="00425D0E"/>
    <w:rsid w:val="00426091"/>
    <w:rsid w:val="00426381"/>
    <w:rsid w:val="00426742"/>
    <w:rsid w:val="00426D02"/>
    <w:rsid w:val="00427091"/>
    <w:rsid w:val="00427235"/>
    <w:rsid w:val="004278F9"/>
    <w:rsid w:val="00430C17"/>
    <w:rsid w:val="00431731"/>
    <w:rsid w:val="00431E7A"/>
    <w:rsid w:val="00431FA3"/>
    <w:rsid w:val="004334C7"/>
    <w:rsid w:val="00433D0B"/>
    <w:rsid w:val="0043483E"/>
    <w:rsid w:val="00435C63"/>
    <w:rsid w:val="00435D50"/>
    <w:rsid w:val="00436703"/>
    <w:rsid w:val="00437628"/>
    <w:rsid w:val="00437D5A"/>
    <w:rsid w:val="004404A6"/>
    <w:rsid w:val="004409CA"/>
    <w:rsid w:val="004414F6"/>
    <w:rsid w:val="004419FE"/>
    <w:rsid w:val="00441CBC"/>
    <w:rsid w:val="004426B1"/>
    <w:rsid w:val="00443EB9"/>
    <w:rsid w:val="00444D0A"/>
    <w:rsid w:val="0044564F"/>
    <w:rsid w:val="004457CD"/>
    <w:rsid w:val="00445A35"/>
    <w:rsid w:val="00445F0A"/>
    <w:rsid w:val="004461EE"/>
    <w:rsid w:val="0044637C"/>
    <w:rsid w:val="004464E2"/>
    <w:rsid w:val="0044683F"/>
    <w:rsid w:val="00446BB9"/>
    <w:rsid w:val="00450556"/>
    <w:rsid w:val="00450787"/>
    <w:rsid w:val="004507B6"/>
    <w:rsid w:val="00451098"/>
    <w:rsid w:val="00452C8F"/>
    <w:rsid w:val="0045326F"/>
    <w:rsid w:val="004533E4"/>
    <w:rsid w:val="00453AA6"/>
    <w:rsid w:val="00453C32"/>
    <w:rsid w:val="00453D02"/>
    <w:rsid w:val="00454DE0"/>
    <w:rsid w:val="00457D41"/>
    <w:rsid w:val="00457E48"/>
    <w:rsid w:val="00457E74"/>
    <w:rsid w:val="00461433"/>
    <w:rsid w:val="00461ACB"/>
    <w:rsid w:val="004622A3"/>
    <w:rsid w:val="00462548"/>
    <w:rsid w:val="0046297A"/>
    <w:rsid w:val="00462F9B"/>
    <w:rsid w:val="00463172"/>
    <w:rsid w:val="004634A9"/>
    <w:rsid w:val="00463866"/>
    <w:rsid w:val="00463BA4"/>
    <w:rsid w:val="00463D9A"/>
    <w:rsid w:val="00464255"/>
    <w:rsid w:val="00464D3C"/>
    <w:rsid w:val="00465109"/>
    <w:rsid w:val="00466050"/>
    <w:rsid w:val="004660C2"/>
    <w:rsid w:val="0046640E"/>
    <w:rsid w:val="0046677D"/>
    <w:rsid w:val="004667B9"/>
    <w:rsid w:val="00466D12"/>
    <w:rsid w:val="004670AC"/>
    <w:rsid w:val="004676D1"/>
    <w:rsid w:val="004676DC"/>
    <w:rsid w:val="004677B4"/>
    <w:rsid w:val="0046792B"/>
    <w:rsid w:val="00471619"/>
    <w:rsid w:val="004730D6"/>
    <w:rsid w:val="00473E63"/>
    <w:rsid w:val="00474D98"/>
    <w:rsid w:val="00475457"/>
    <w:rsid w:val="004760B7"/>
    <w:rsid w:val="00476399"/>
    <w:rsid w:val="00476ECD"/>
    <w:rsid w:val="00476F57"/>
    <w:rsid w:val="00477A3C"/>
    <w:rsid w:val="0048171B"/>
    <w:rsid w:val="00481732"/>
    <w:rsid w:val="00481977"/>
    <w:rsid w:val="00481FAE"/>
    <w:rsid w:val="00482003"/>
    <w:rsid w:val="004825A0"/>
    <w:rsid w:val="00484B7E"/>
    <w:rsid w:val="0048572D"/>
    <w:rsid w:val="004858C7"/>
    <w:rsid w:val="00485958"/>
    <w:rsid w:val="004859B7"/>
    <w:rsid w:val="00485DA0"/>
    <w:rsid w:val="00486DD5"/>
    <w:rsid w:val="00487366"/>
    <w:rsid w:val="00487979"/>
    <w:rsid w:val="00487B84"/>
    <w:rsid w:val="00487D06"/>
    <w:rsid w:val="00487F26"/>
    <w:rsid w:val="004901D7"/>
    <w:rsid w:val="00490B50"/>
    <w:rsid w:val="00490EB9"/>
    <w:rsid w:val="00491AF7"/>
    <w:rsid w:val="00491CC5"/>
    <w:rsid w:val="00492798"/>
    <w:rsid w:val="004929AA"/>
    <w:rsid w:val="00492F60"/>
    <w:rsid w:val="00493056"/>
    <w:rsid w:val="00493347"/>
    <w:rsid w:val="00494F4B"/>
    <w:rsid w:val="00496406"/>
    <w:rsid w:val="00496467"/>
    <w:rsid w:val="00497CB9"/>
    <w:rsid w:val="00497E40"/>
    <w:rsid w:val="00497EF2"/>
    <w:rsid w:val="004A0614"/>
    <w:rsid w:val="004A16B7"/>
    <w:rsid w:val="004A1FD2"/>
    <w:rsid w:val="004A21F5"/>
    <w:rsid w:val="004A3820"/>
    <w:rsid w:val="004A483D"/>
    <w:rsid w:val="004A4B9F"/>
    <w:rsid w:val="004A5E3E"/>
    <w:rsid w:val="004A672E"/>
    <w:rsid w:val="004B04F4"/>
    <w:rsid w:val="004B243D"/>
    <w:rsid w:val="004B4252"/>
    <w:rsid w:val="004B46DB"/>
    <w:rsid w:val="004B4C3D"/>
    <w:rsid w:val="004B4DC0"/>
    <w:rsid w:val="004B5618"/>
    <w:rsid w:val="004B58FA"/>
    <w:rsid w:val="004B5BEA"/>
    <w:rsid w:val="004B6A9F"/>
    <w:rsid w:val="004C10C3"/>
    <w:rsid w:val="004C162C"/>
    <w:rsid w:val="004C2300"/>
    <w:rsid w:val="004C30FA"/>
    <w:rsid w:val="004C3204"/>
    <w:rsid w:val="004C324C"/>
    <w:rsid w:val="004C3AB4"/>
    <w:rsid w:val="004C428D"/>
    <w:rsid w:val="004C4703"/>
    <w:rsid w:val="004C5F85"/>
    <w:rsid w:val="004C6766"/>
    <w:rsid w:val="004C6B71"/>
    <w:rsid w:val="004C6BE6"/>
    <w:rsid w:val="004C6CFA"/>
    <w:rsid w:val="004C6E0B"/>
    <w:rsid w:val="004C705D"/>
    <w:rsid w:val="004C74FA"/>
    <w:rsid w:val="004C770B"/>
    <w:rsid w:val="004C779B"/>
    <w:rsid w:val="004D012C"/>
    <w:rsid w:val="004D0A24"/>
    <w:rsid w:val="004D1292"/>
    <w:rsid w:val="004D1696"/>
    <w:rsid w:val="004D236D"/>
    <w:rsid w:val="004D2AF8"/>
    <w:rsid w:val="004D2CCB"/>
    <w:rsid w:val="004D2E75"/>
    <w:rsid w:val="004D4A40"/>
    <w:rsid w:val="004D6B10"/>
    <w:rsid w:val="004D7343"/>
    <w:rsid w:val="004D743A"/>
    <w:rsid w:val="004E093A"/>
    <w:rsid w:val="004E2093"/>
    <w:rsid w:val="004E25D0"/>
    <w:rsid w:val="004E3751"/>
    <w:rsid w:val="004E3EE5"/>
    <w:rsid w:val="004E3EF4"/>
    <w:rsid w:val="004E685E"/>
    <w:rsid w:val="004E68DA"/>
    <w:rsid w:val="004E6C84"/>
    <w:rsid w:val="004E7FD2"/>
    <w:rsid w:val="004F06F0"/>
    <w:rsid w:val="004F0D21"/>
    <w:rsid w:val="004F1606"/>
    <w:rsid w:val="004F3568"/>
    <w:rsid w:val="004F427B"/>
    <w:rsid w:val="004F5605"/>
    <w:rsid w:val="004F6219"/>
    <w:rsid w:val="004F67DA"/>
    <w:rsid w:val="004F6841"/>
    <w:rsid w:val="004F7DE5"/>
    <w:rsid w:val="005006C7"/>
    <w:rsid w:val="005008A4"/>
    <w:rsid w:val="00500B42"/>
    <w:rsid w:val="00501512"/>
    <w:rsid w:val="00501CB7"/>
    <w:rsid w:val="00502AF4"/>
    <w:rsid w:val="005040BF"/>
    <w:rsid w:val="005043D2"/>
    <w:rsid w:val="005049B6"/>
    <w:rsid w:val="00504B49"/>
    <w:rsid w:val="00505050"/>
    <w:rsid w:val="00505257"/>
    <w:rsid w:val="00505703"/>
    <w:rsid w:val="00506714"/>
    <w:rsid w:val="00506ACF"/>
    <w:rsid w:val="00506BD7"/>
    <w:rsid w:val="005074BC"/>
    <w:rsid w:val="005076AE"/>
    <w:rsid w:val="005076D3"/>
    <w:rsid w:val="005101F6"/>
    <w:rsid w:val="00510795"/>
    <w:rsid w:val="00510C19"/>
    <w:rsid w:val="005117E8"/>
    <w:rsid w:val="005117FF"/>
    <w:rsid w:val="00511C6E"/>
    <w:rsid w:val="00512461"/>
    <w:rsid w:val="0051283F"/>
    <w:rsid w:val="00512B81"/>
    <w:rsid w:val="0051496D"/>
    <w:rsid w:val="00514ABE"/>
    <w:rsid w:val="00514CF7"/>
    <w:rsid w:val="00514DFD"/>
    <w:rsid w:val="00515130"/>
    <w:rsid w:val="005158AC"/>
    <w:rsid w:val="005159F9"/>
    <w:rsid w:val="005163A1"/>
    <w:rsid w:val="00516B03"/>
    <w:rsid w:val="00516B23"/>
    <w:rsid w:val="00517C7B"/>
    <w:rsid w:val="005204ED"/>
    <w:rsid w:val="00520A22"/>
    <w:rsid w:val="005212A9"/>
    <w:rsid w:val="00521B78"/>
    <w:rsid w:val="005229AF"/>
    <w:rsid w:val="005230CB"/>
    <w:rsid w:val="0052321F"/>
    <w:rsid w:val="0052337A"/>
    <w:rsid w:val="00523C42"/>
    <w:rsid w:val="0052441F"/>
    <w:rsid w:val="00525245"/>
    <w:rsid w:val="005256F3"/>
    <w:rsid w:val="005266FD"/>
    <w:rsid w:val="00526A2C"/>
    <w:rsid w:val="0052713D"/>
    <w:rsid w:val="00527189"/>
    <w:rsid w:val="0052736F"/>
    <w:rsid w:val="0052744D"/>
    <w:rsid w:val="005312E2"/>
    <w:rsid w:val="00531974"/>
    <w:rsid w:val="00531ACD"/>
    <w:rsid w:val="00531BFD"/>
    <w:rsid w:val="00531EDD"/>
    <w:rsid w:val="00532655"/>
    <w:rsid w:val="0053354E"/>
    <w:rsid w:val="005337CF"/>
    <w:rsid w:val="005337EC"/>
    <w:rsid w:val="00534159"/>
    <w:rsid w:val="00534263"/>
    <w:rsid w:val="00534F83"/>
    <w:rsid w:val="00535118"/>
    <w:rsid w:val="005354BA"/>
    <w:rsid w:val="005361C7"/>
    <w:rsid w:val="005362E2"/>
    <w:rsid w:val="00536395"/>
    <w:rsid w:val="005367A1"/>
    <w:rsid w:val="005367C5"/>
    <w:rsid w:val="005370E0"/>
    <w:rsid w:val="005378D2"/>
    <w:rsid w:val="00537C08"/>
    <w:rsid w:val="005407E8"/>
    <w:rsid w:val="00541AA4"/>
    <w:rsid w:val="00542BD7"/>
    <w:rsid w:val="00543159"/>
    <w:rsid w:val="005435E5"/>
    <w:rsid w:val="005437E4"/>
    <w:rsid w:val="00543803"/>
    <w:rsid w:val="00543C62"/>
    <w:rsid w:val="00543F98"/>
    <w:rsid w:val="005453F8"/>
    <w:rsid w:val="00545FAB"/>
    <w:rsid w:val="00545FE1"/>
    <w:rsid w:val="0054774E"/>
    <w:rsid w:val="005479B3"/>
    <w:rsid w:val="00547BC2"/>
    <w:rsid w:val="00547C8B"/>
    <w:rsid w:val="005502F0"/>
    <w:rsid w:val="0055125F"/>
    <w:rsid w:val="005512D2"/>
    <w:rsid w:val="0055130A"/>
    <w:rsid w:val="005525CC"/>
    <w:rsid w:val="00552706"/>
    <w:rsid w:val="005528F8"/>
    <w:rsid w:val="00553ABD"/>
    <w:rsid w:val="00553C78"/>
    <w:rsid w:val="00554212"/>
    <w:rsid w:val="0055582B"/>
    <w:rsid w:val="00555F74"/>
    <w:rsid w:val="005564D5"/>
    <w:rsid w:val="005571C7"/>
    <w:rsid w:val="00557240"/>
    <w:rsid w:val="00557721"/>
    <w:rsid w:val="00557A03"/>
    <w:rsid w:val="00560054"/>
    <w:rsid w:val="005600DB"/>
    <w:rsid w:val="00560168"/>
    <w:rsid w:val="00560BBE"/>
    <w:rsid w:val="00561A39"/>
    <w:rsid w:val="00562759"/>
    <w:rsid w:val="00563CC5"/>
    <w:rsid w:val="00566A1A"/>
    <w:rsid w:val="00567207"/>
    <w:rsid w:val="00567EE2"/>
    <w:rsid w:val="0057027A"/>
    <w:rsid w:val="00570FB2"/>
    <w:rsid w:val="005712FC"/>
    <w:rsid w:val="005723D1"/>
    <w:rsid w:val="0057312E"/>
    <w:rsid w:val="005745A8"/>
    <w:rsid w:val="00574EFF"/>
    <w:rsid w:val="005750FA"/>
    <w:rsid w:val="00575748"/>
    <w:rsid w:val="00575D57"/>
    <w:rsid w:val="00575EB7"/>
    <w:rsid w:val="00576483"/>
    <w:rsid w:val="0057743A"/>
    <w:rsid w:val="0057750D"/>
    <w:rsid w:val="00577CCD"/>
    <w:rsid w:val="005804EA"/>
    <w:rsid w:val="00580A42"/>
    <w:rsid w:val="005813F3"/>
    <w:rsid w:val="0058151E"/>
    <w:rsid w:val="00581C3E"/>
    <w:rsid w:val="00583CAB"/>
    <w:rsid w:val="00583D14"/>
    <w:rsid w:val="005845D3"/>
    <w:rsid w:val="00584B17"/>
    <w:rsid w:val="005855A2"/>
    <w:rsid w:val="00585AC6"/>
    <w:rsid w:val="005867A6"/>
    <w:rsid w:val="00586FD1"/>
    <w:rsid w:val="00587F01"/>
    <w:rsid w:val="0059005A"/>
    <w:rsid w:val="0059097A"/>
    <w:rsid w:val="0059129A"/>
    <w:rsid w:val="00591CE7"/>
    <w:rsid w:val="0059209A"/>
    <w:rsid w:val="0059255D"/>
    <w:rsid w:val="005925EA"/>
    <w:rsid w:val="00592824"/>
    <w:rsid w:val="0059392C"/>
    <w:rsid w:val="00594BED"/>
    <w:rsid w:val="00595487"/>
    <w:rsid w:val="00595533"/>
    <w:rsid w:val="005957AF"/>
    <w:rsid w:val="00595B13"/>
    <w:rsid w:val="00595B1A"/>
    <w:rsid w:val="0059651C"/>
    <w:rsid w:val="00596E95"/>
    <w:rsid w:val="0059791C"/>
    <w:rsid w:val="00597A13"/>
    <w:rsid w:val="00597A78"/>
    <w:rsid w:val="005A14D8"/>
    <w:rsid w:val="005A16C4"/>
    <w:rsid w:val="005A1979"/>
    <w:rsid w:val="005A1B1C"/>
    <w:rsid w:val="005A1B63"/>
    <w:rsid w:val="005A24D1"/>
    <w:rsid w:val="005A286D"/>
    <w:rsid w:val="005A32C2"/>
    <w:rsid w:val="005A34E3"/>
    <w:rsid w:val="005A3521"/>
    <w:rsid w:val="005A357E"/>
    <w:rsid w:val="005A54EA"/>
    <w:rsid w:val="005A5E4A"/>
    <w:rsid w:val="005A6BE2"/>
    <w:rsid w:val="005A7F66"/>
    <w:rsid w:val="005B05FB"/>
    <w:rsid w:val="005B070C"/>
    <w:rsid w:val="005B07B7"/>
    <w:rsid w:val="005B1563"/>
    <w:rsid w:val="005B1771"/>
    <w:rsid w:val="005B191A"/>
    <w:rsid w:val="005B1F43"/>
    <w:rsid w:val="005B2EA7"/>
    <w:rsid w:val="005B3903"/>
    <w:rsid w:val="005B3929"/>
    <w:rsid w:val="005B50C8"/>
    <w:rsid w:val="005B5C3A"/>
    <w:rsid w:val="005B6163"/>
    <w:rsid w:val="005B6193"/>
    <w:rsid w:val="005B70A0"/>
    <w:rsid w:val="005B7E57"/>
    <w:rsid w:val="005C00CD"/>
    <w:rsid w:val="005C0548"/>
    <w:rsid w:val="005C1D0A"/>
    <w:rsid w:val="005C1E48"/>
    <w:rsid w:val="005C20C8"/>
    <w:rsid w:val="005C2E6B"/>
    <w:rsid w:val="005C323D"/>
    <w:rsid w:val="005C353A"/>
    <w:rsid w:val="005C36BC"/>
    <w:rsid w:val="005C4244"/>
    <w:rsid w:val="005C466B"/>
    <w:rsid w:val="005C593F"/>
    <w:rsid w:val="005C732C"/>
    <w:rsid w:val="005C7F9F"/>
    <w:rsid w:val="005D0DC7"/>
    <w:rsid w:val="005D1914"/>
    <w:rsid w:val="005D1C05"/>
    <w:rsid w:val="005D1CD5"/>
    <w:rsid w:val="005D26BE"/>
    <w:rsid w:val="005D27C9"/>
    <w:rsid w:val="005D2BA3"/>
    <w:rsid w:val="005D2BC0"/>
    <w:rsid w:val="005D3FCC"/>
    <w:rsid w:val="005D4336"/>
    <w:rsid w:val="005D45D6"/>
    <w:rsid w:val="005D4DFA"/>
    <w:rsid w:val="005D7167"/>
    <w:rsid w:val="005D7231"/>
    <w:rsid w:val="005D7518"/>
    <w:rsid w:val="005D77C4"/>
    <w:rsid w:val="005D7E0A"/>
    <w:rsid w:val="005E0519"/>
    <w:rsid w:val="005E05E4"/>
    <w:rsid w:val="005E08F0"/>
    <w:rsid w:val="005E0A23"/>
    <w:rsid w:val="005E15C5"/>
    <w:rsid w:val="005E1973"/>
    <w:rsid w:val="005E1D65"/>
    <w:rsid w:val="005E21AB"/>
    <w:rsid w:val="005E2949"/>
    <w:rsid w:val="005E2C7A"/>
    <w:rsid w:val="005E2CFA"/>
    <w:rsid w:val="005E2DB5"/>
    <w:rsid w:val="005E336A"/>
    <w:rsid w:val="005E3C9A"/>
    <w:rsid w:val="005E3F59"/>
    <w:rsid w:val="005E4579"/>
    <w:rsid w:val="005E4757"/>
    <w:rsid w:val="005E4918"/>
    <w:rsid w:val="005E4979"/>
    <w:rsid w:val="005E4A7E"/>
    <w:rsid w:val="005E4E30"/>
    <w:rsid w:val="005E5715"/>
    <w:rsid w:val="005E5C97"/>
    <w:rsid w:val="005E62A2"/>
    <w:rsid w:val="005E6878"/>
    <w:rsid w:val="005E6ADF"/>
    <w:rsid w:val="005E7D7E"/>
    <w:rsid w:val="005E7EFE"/>
    <w:rsid w:val="005F01AE"/>
    <w:rsid w:val="005F0C82"/>
    <w:rsid w:val="005F0DD6"/>
    <w:rsid w:val="005F10C7"/>
    <w:rsid w:val="005F1D89"/>
    <w:rsid w:val="005F34F3"/>
    <w:rsid w:val="005F3827"/>
    <w:rsid w:val="005F41DB"/>
    <w:rsid w:val="005F4294"/>
    <w:rsid w:val="005F42C4"/>
    <w:rsid w:val="005F44D9"/>
    <w:rsid w:val="005F4BC7"/>
    <w:rsid w:val="005F53A4"/>
    <w:rsid w:val="005F66ED"/>
    <w:rsid w:val="005F67FD"/>
    <w:rsid w:val="005F68AB"/>
    <w:rsid w:val="005F77A1"/>
    <w:rsid w:val="005F7AB0"/>
    <w:rsid w:val="0060040C"/>
    <w:rsid w:val="0060058E"/>
    <w:rsid w:val="006006F1"/>
    <w:rsid w:val="00600B8F"/>
    <w:rsid w:val="00600F61"/>
    <w:rsid w:val="00602079"/>
    <w:rsid w:val="00602645"/>
    <w:rsid w:val="0060274E"/>
    <w:rsid w:val="00602DA6"/>
    <w:rsid w:val="00603412"/>
    <w:rsid w:val="0060386E"/>
    <w:rsid w:val="00604605"/>
    <w:rsid w:val="00605601"/>
    <w:rsid w:val="0060606B"/>
    <w:rsid w:val="00606D62"/>
    <w:rsid w:val="00606DB8"/>
    <w:rsid w:val="00610016"/>
    <w:rsid w:val="00610616"/>
    <w:rsid w:val="006112FD"/>
    <w:rsid w:val="006118EC"/>
    <w:rsid w:val="00611B52"/>
    <w:rsid w:val="00611F7F"/>
    <w:rsid w:val="006122C7"/>
    <w:rsid w:val="0061238D"/>
    <w:rsid w:val="00612460"/>
    <w:rsid w:val="00612844"/>
    <w:rsid w:val="00612A35"/>
    <w:rsid w:val="00613B9F"/>
    <w:rsid w:val="00614968"/>
    <w:rsid w:val="0061500A"/>
    <w:rsid w:val="00615D0A"/>
    <w:rsid w:val="00615E70"/>
    <w:rsid w:val="00616208"/>
    <w:rsid w:val="00616684"/>
    <w:rsid w:val="00616C77"/>
    <w:rsid w:val="00616D3C"/>
    <w:rsid w:val="00617059"/>
    <w:rsid w:val="006179BD"/>
    <w:rsid w:val="00617C2D"/>
    <w:rsid w:val="0062001E"/>
    <w:rsid w:val="00620368"/>
    <w:rsid w:val="00620EDE"/>
    <w:rsid w:val="00621A5C"/>
    <w:rsid w:val="00621DE4"/>
    <w:rsid w:val="006236D2"/>
    <w:rsid w:val="0062582B"/>
    <w:rsid w:val="00626172"/>
    <w:rsid w:val="00626B1D"/>
    <w:rsid w:val="00626C0C"/>
    <w:rsid w:val="00626D8E"/>
    <w:rsid w:val="00627862"/>
    <w:rsid w:val="00627E04"/>
    <w:rsid w:val="0063048A"/>
    <w:rsid w:val="00630ACB"/>
    <w:rsid w:val="00631664"/>
    <w:rsid w:val="00631DE8"/>
    <w:rsid w:val="006321DE"/>
    <w:rsid w:val="00632E47"/>
    <w:rsid w:val="0063306B"/>
    <w:rsid w:val="00633810"/>
    <w:rsid w:val="0063393C"/>
    <w:rsid w:val="00633A1F"/>
    <w:rsid w:val="006345B2"/>
    <w:rsid w:val="006347C2"/>
    <w:rsid w:val="00635E7B"/>
    <w:rsid w:val="0063643B"/>
    <w:rsid w:val="00636F29"/>
    <w:rsid w:val="006373B9"/>
    <w:rsid w:val="006373D5"/>
    <w:rsid w:val="00640482"/>
    <w:rsid w:val="006412C1"/>
    <w:rsid w:val="00641E1F"/>
    <w:rsid w:val="00641E30"/>
    <w:rsid w:val="006420E3"/>
    <w:rsid w:val="0064219D"/>
    <w:rsid w:val="00642899"/>
    <w:rsid w:val="0064320B"/>
    <w:rsid w:val="00643294"/>
    <w:rsid w:val="006436C4"/>
    <w:rsid w:val="006452D0"/>
    <w:rsid w:val="006462E0"/>
    <w:rsid w:val="00647055"/>
    <w:rsid w:val="006470B5"/>
    <w:rsid w:val="00651A25"/>
    <w:rsid w:val="00651C13"/>
    <w:rsid w:val="00652168"/>
    <w:rsid w:val="00652951"/>
    <w:rsid w:val="00654ACB"/>
    <w:rsid w:val="006559D8"/>
    <w:rsid w:val="00655BB9"/>
    <w:rsid w:val="006561E3"/>
    <w:rsid w:val="00656C99"/>
    <w:rsid w:val="006570BE"/>
    <w:rsid w:val="006576A9"/>
    <w:rsid w:val="006612DF"/>
    <w:rsid w:val="00661C4E"/>
    <w:rsid w:val="006620DE"/>
    <w:rsid w:val="00662350"/>
    <w:rsid w:val="006623AD"/>
    <w:rsid w:val="0066284D"/>
    <w:rsid w:val="00662FDB"/>
    <w:rsid w:val="00663764"/>
    <w:rsid w:val="006638FF"/>
    <w:rsid w:val="00663D48"/>
    <w:rsid w:val="0066442A"/>
    <w:rsid w:val="00665F7A"/>
    <w:rsid w:val="006661F2"/>
    <w:rsid w:val="00666335"/>
    <w:rsid w:val="00666EC6"/>
    <w:rsid w:val="00666F34"/>
    <w:rsid w:val="00667391"/>
    <w:rsid w:val="006706DB"/>
    <w:rsid w:val="00670CF2"/>
    <w:rsid w:val="00670D3F"/>
    <w:rsid w:val="00670E60"/>
    <w:rsid w:val="006711B3"/>
    <w:rsid w:val="006720CD"/>
    <w:rsid w:val="00672434"/>
    <w:rsid w:val="006727FD"/>
    <w:rsid w:val="006728EF"/>
    <w:rsid w:val="00672919"/>
    <w:rsid w:val="0067298D"/>
    <w:rsid w:val="00672F7E"/>
    <w:rsid w:val="0067301A"/>
    <w:rsid w:val="00673F97"/>
    <w:rsid w:val="0067418F"/>
    <w:rsid w:val="00674829"/>
    <w:rsid w:val="00674FAA"/>
    <w:rsid w:val="0067555D"/>
    <w:rsid w:val="00675C85"/>
    <w:rsid w:val="00675E92"/>
    <w:rsid w:val="00675F64"/>
    <w:rsid w:val="006769D1"/>
    <w:rsid w:val="00676B83"/>
    <w:rsid w:val="0067712C"/>
    <w:rsid w:val="006801AC"/>
    <w:rsid w:val="0068092B"/>
    <w:rsid w:val="0068096A"/>
    <w:rsid w:val="00681194"/>
    <w:rsid w:val="006822CE"/>
    <w:rsid w:val="00682979"/>
    <w:rsid w:val="00682A40"/>
    <w:rsid w:val="00682B6D"/>
    <w:rsid w:val="0068308A"/>
    <w:rsid w:val="00683779"/>
    <w:rsid w:val="0068470D"/>
    <w:rsid w:val="006847CA"/>
    <w:rsid w:val="006847D0"/>
    <w:rsid w:val="00685347"/>
    <w:rsid w:val="006857A2"/>
    <w:rsid w:val="00685DC7"/>
    <w:rsid w:val="0068621D"/>
    <w:rsid w:val="00687616"/>
    <w:rsid w:val="00687E30"/>
    <w:rsid w:val="006909D0"/>
    <w:rsid w:val="0069149C"/>
    <w:rsid w:val="006916E3"/>
    <w:rsid w:val="00691829"/>
    <w:rsid w:val="00691ADD"/>
    <w:rsid w:val="00691BA8"/>
    <w:rsid w:val="00692B5D"/>
    <w:rsid w:val="0069319D"/>
    <w:rsid w:val="00693475"/>
    <w:rsid w:val="00694486"/>
    <w:rsid w:val="00695053"/>
    <w:rsid w:val="00695531"/>
    <w:rsid w:val="00695884"/>
    <w:rsid w:val="00696578"/>
    <w:rsid w:val="006975A6"/>
    <w:rsid w:val="006976A5"/>
    <w:rsid w:val="00697BED"/>
    <w:rsid w:val="00697E41"/>
    <w:rsid w:val="006A066A"/>
    <w:rsid w:val="006A07D6"/>
    <w:rsid w:val="006A092C"/>
    <w:rsid w:val="006A0AA4"/>
    <w:rsid w:val="006A11A9"/>
    <w:rsid w:val="006A1B00"/>
    <w:rsid w:val="006A225E"/>
    <w:rsid w:val="006A2892"/>
    <w:rsid w:val="006A2CF3"/>
    <w:rsid w:val="006A3092"/>
    <w:rsid w:val="006A39E7"/>
    <w:rsid w:val="006A3D09"/>
    <w:rsid w:val="006A5164"/>
    <w:rsid w:val="006A6281"/>
    <w:rsid w:val="006A6477"/>
    <w:rsid w:val="006A6EAB"/>
    <w:rsid w:val="006A6F9A"/>
    <w:rsid w:val="006A702B"/>
    <w:rsid w:val="006A7E7F"/>
    <w:rsid w:val="006B12DA"/>
    <w:rsid w:val="006B18F1"/>
    <w:rsid w:val="006B1D8F"/>
    <w:rsid w:val="006B2C8C"/>
    <w:rsid w:val="006B4158"/>
    <w:rsid w:val="006B4B15"/>
    <w:rsid w:val="006B67C6"/>
    <w:rsid w:val="006B778E"/>
    <w:rsid w:val="006C00C0"/>
    <w:rsid w:val="006C12C7"/>
    <w:rsid w:val="006C1495"/>
    <w:rsid w:val="006C14C7"/>
    <w:rsid w:val="006C1DDA"/>
    <w:rsid w:val="006C2695"/>
    <w:rsid w:val="006C299C"/>
    <w:rsid w:val="006C2CED"/>
    <w:rsid w:val="006C3D93"/>
    <w:rsid w:val="006C421F"/>
    <w:rsid w:val="006C47E8"/>
    <w:rsid w:val="006C4869"/>
    <w:rsid w:val="006C4C95"/>
    <w:rsid w:val="006C4CAF"/>
    <w:rsid w:val="006C4D02"/>
    <w:rsid w:val="006C4D71"/>
    <w:rsid w:val="006C4E86"/>
    <w:rsid w:val="006C5CA6"/>
    <w:rsid w:val="006C61EA"/>
    <w:rsid w:val="006D084F"/>
    <w:rsid w:val="006D136F"/>
    <w:rsid w:val="006D2E19"/>
    <w:rsid w:val="006D2E4F"/>
    <w:rsid w:val="006D2F20"/>
    <w:rsid w:val="006D3471"/>
    <w:rsid w:val="006D396C"/>
    <w:rsid w:val="006D39F9"/>
    <w:rsid w:val="006D4711"/>
    <w:rsid w:val="006D4E70"/>
    <w:rsid w:val="006D4FB0"/>
    <w:rsid w:val="006D681D"/>
    <w:rsid w:val="006E01CE"/>
    <w:rsid w:val="006E16CF"/>
    <w:rsid w:val="006E1887"/>
    <w:rsid w:val="006E26FC"/>
    <w:rsid w:val="006E3A32"/>
    <w:rsid w:val="006E3A7E"/>
    <w:rsid w:val="006E3ACE"/>
    <w:rsid w:val="006E4B3D"/>
    <w:rsid w:val="006E56C3"/>
    <w:rsid w:val="006E6C7D"/>
    <w:rsid w:val="006E7790"/>
    <w:rsid w:val="006E7E1D"/>
    <w:rsid w:val="006E7F07"/>
    <w:rsid w:val="006F097E"/>
    <w:rsid w:val="006F0D21"/>
    <w:rsid w:val="006F0D6E"/>
    <w:rsid w:val="006F10EA"/>
    <w:rsid w:val="006F19FD"/>
    <w:rsid w:val="006F1D98"/>
    <w:rsid w:val="006F3149"/>
    <w:rsid w:val="006F3C06"/>
    <w:rsid w:val="006F4E8C"/>
    <w:rsid w:val="006F54CC"/>
    <w:rsid w:val="006F57DA"/>
    <w:rsid w:val="006F57E1"/>
    <w:rsid w:val="006F5A4E"/>
    <w:rsid w:val="006F5B63"/>
    <w:rsid w:val="006F6174"/>
    <w:rsid w:val="006F6A14"/>
    <w:rsid w:val="006F6BE2"/>
    <w:rsid w:val="006F7141"/>
    <w:rsid w:val="006F7CA3"/>
    <w:rsid w:val="00701242"/>
    <w:rsid w:val="00701352"/>
    <w:rsid w:val="00701425"/>
    <w:rsid w:val="00701500"/>
    <w:rsid w:val="00701D94"/>
    <w:rsid w:val="00702FE1"/>
    <w:rsid w:val="0070323A"/>
    <w:rsid w:val="007033AB"/>
    <w:rsid w:val="0070365A"/>
    <w:rsid w:val="00703E43"/>
    <w:rsid w:val="00704084"/>
    <w:rsid w:val="00704C9F"/>
    <w:rsid w:val="00704FD9"/>
    <w:rsid w:val="00705EDF"/>
    <w:rsid w:val="00706573"/>
    <w:rsid w:val="00706F08"/>
    <w:rsid w:val="00707E03"/>
    <w:rsid w:val="00707E39"/>
    <w:rsid w:val="00707EA6"/>
    <w:rsid w:val="00710292"/>
    <w:rsid w:val="007114F6"/>
    <w:rsid w:val="0071172B"/>
    <w:rsid w:val="00711E1B"/>
    <w:rsid w:val="00711F1A"/>
    <w:rsid w:val="00712E0D"/>
    <w:rsid w:val="00713E90"/>
    <w:rsid w:val="00716702"/>
    <w:rsid w:val="0071748C"/>
    <w:rsid w:val="00717C88"/>
    <w:rsid w:val="00717F1B"/>
    <w:rsid w:val="00717F85"/>
    <w:rsid w:val="00717FDD"/>
    <w:rsid w:val="0072003C"/>
    <w:rsid w:val="007204D7"/>
    <w:rsid w:val="00721DDE"/>
    <w:rsid w:val="00722A40"/>
    <w:rsid w:val="00722D9D"/>
    <w:rsid w:val="0072341A"/>
    <w:rsid w:val="007234A6"/>
    <w:rsid w:val="00724564"/>
    <w:rsid w:val="00725080"/>
    <w:rsid w:val="00726ABA"/>
    <w:rsid w:val="00730438"/>
    <w:rsid w:val="00730E75"/>
    <w:rsid w:val="00731052"/>
    <w:rsid w:val="00731AC7"/>
    <w:rsid w:val="00731BDB"/>
    <w:rsid w:val="007324F2"/>
    <w:rsid w:val="0073289C"/>
    <w:rsid w:val="00733792"/>
    <w:rsid w:val="00735A57"/>
    <w:rsid w:val="00735C6C"/>
    <w:rsid w:val="007367B4"/>
    <w:rsid w:val="00736AE6"/>
    <w:rsid w:val="00737718"/>
    <w:rsid w:val="007400FC"/>
    <w:rsid w:val="00740160"/>
    <w:rsid w:val="00740890"/>
    <w:rsid w:val="00740957"/>
    <w:rsid w:val="00741A9E"/>
    <w:rsid w:val="00741BE7"/>
    <w:rsid w:val="00741E32"/>
    <w:rsid w:val="00742439"/>
    <w:rsid w:val="0074252E"/>
    <w:rsid w:val="00742D6B"/>
    <w:rsid w:val="007441BE"/>
    <w:rsid w:val="00744C63"/>
    <w:rsid w:val="00744EDF"/>
    <w:rsid w:val="00745985"/>
    <w:rsid w:val="00745C6B"/>
    <w:rsid w:val="007468F9"/>
    <w:rsid w:val="00746E60"/>
    <w:rsid w:val="0074779C"/>
    <w:rsid w:val="00747C4E"/>
    <w:rsid w:val="00747F49"/>
    <w:rsid w:val="007500DF"/>
    <w:rsid w:val="00750D50"/>
    <w:rsid w:val="00750FF4"/>
    <w:rsid w:val="007512D9"/>
    <w:rsid w:val="00752C73"/>
    <w:rsid w:val="007536BD"/>
    <w:rsid w:val="007546D7"/>
    <w:rsid w:val="00754A42"/>
    <w:rsid w:val="00754A64"/>
    <w:rsid w:val="00754CA6"/>
    <w:rsid w:val="00754DCE"/>
    <w:rsid w:val="007561CE"/>
    <w:rsid w:val="0075752A"/>
    <w:rsid w:val="0075756C"/>
    <w:rsid w:val="00760050"/>
    <w:rsid w:val="00760153"/>
    <w:rsid w:val="007603C2"/>
    <w:rsid w:val="007622AB"/>
    <w:rsid w:val="007629C2"/>
    <w:rsid w:val="00762F9F"/>
    <w:rsid w:val="00763B1E"/>
    <w:rsid w:val="00763C42"/>
    <w:rsid w:val="00764C96"/>
    <w:rsid w:val="00765F55"/>
    <w:rsid w:val="00766767"/>
    <w:rsid w:val="007674BA"/>
    <w:rsid w:val="00767CE8"/>
    <w:rsid w:val="00767EF2"/>
    <w:rsid w:val="00767EF3"/>
    <w:rsid w:val="00771B1F"/>
    <w:rsid w:val="0077208B"/>
    <w:rsid w:val="00772227"/>
    <w:rsid w:val="00774D26"/>
    <w:rsid w:val="00775886"/>
    <w:rsid w:val="007765D7"/>
    <w:rsid w:val="00777442"/>
    <w:rsid w:val="00777E80"/>
    <w:rsid w:val="0078198C"/>
    <w:rsid w:val="007830C1"/>
    <w:rsid w:val="007849C8"/>
    <w:rsid w:val="0078564E"/>
    <w:rsid w:val="00785805"/>
    <w:rsid w:val="00785A91"/>
    <w:rsid w:val="007868CD"/>
    <w:rsid w:val="007869A0"/>
    <w:rsid w:val="00786C82"/>
    <w:rsid w:val="00786D90"/>
    <w:rsid w:val="0078708C"/>
    <w:rsid w:val="00787910"/>
    <w:rsid w:val="00787C9D"/>
    <w:rsid w:val="007913F5"/>
    <w:rsid w:val="007918E2"/>
    <w:rsid w:val="00791ED0"/>
    <w:rsid w:val="007923FE"/>
    <w:rsid w:val="0079306C"/>
    <w:rsid w:val="00793C5D"/>
    <w:rsid w:val="00793EDA"/>
    <w:rsid w:val="00794C5F"/>
    <w:rsid w:val="007954A1"/>
    <w:rsid w:val="00795E43"/>
    <w:rsid w:val="00795EB6"/>
    <w:rsid w:val="00796145"/>
    <w:rsid w:val="00796D8A"/>
    <w:rsid w:val="00797F90"/>
    <w:rsid w:val="007A0A9F"/>
    <w:rsid w:val="007A2192"/>
    <w:rsid w:val="007A2523"/>
    <w:rsid w:val="007A2657"/>
    <w:rsid w:val="007A270A"/>
    <w:rsid w:val="007A2A10"/>
    <w:rsid w:val="007A2A59"/>
    <w:rsid w:val="007A36B9"/>
    <w:rsid w:val="007A3F80"/>
    <w:rsid w:val="007A5133"/>
    <w:rsid w:val="007A5A76"/>
    <w:rsid w:val="007A5F3A"/>
    <w:rsid w:val="007A660C"/>
    <w:rsid w:val="007A7D7B"/>
    <w:rsid w:val="007A7D81"/>
    <w:rsid w:val="007B09E0"/>
    <w:rsid w:val="007B1ECA"/>
    <w:rsid w:val="007B2014"/>
    <w:rsid w:val="007B35BA"/>
    <w:rsid w:val="007B36AE"/>
    <w:rsid w:val="007B4054"/>
    <w:rsid w:val="007B458F"/>
    <w:rsid w:val="007B4B04"/>
    <w:rsid w:val="007B5C3A"/>
    <w:rsid w:val="007B6479"/>
    <w:rsid w:val="007B690E"/>
    <w:rsid w:val="007B6D4D"/>
    <w:rsid w:val="007B76E9"/>
    <w:rsid w:val="007B7ACB"/>
    <w:rsid w:val="007C0C2C"/>
    <w:rsid w:val="007C0C42"/>
    <w:rsid w:val="007C29FB"/>
    <w:rsid w:val="007C2CE0"/>
    <w:rsid w:val="007C3073"/>
    <w:rsid w:val="007C3086"/>
    <w:rsid w:val="007C3285"/>
    <w:rsid w:val="007C36CF"/>
    <w:rsid w:val="007C3D81"/>
    <w:rsid w:val="007C4385"/>
    <w:rsid w:val="007C4C93"/>
    <w:rsid w:val="007C5E73"/>
    <w:rsid w:val="007C6B7D"/>
    <w:rsid w:val="007C76C1"/>
    <w:rsid w:val="007D0722"/>
    <w:rsid w:val="007D0CD1"/>
    <w:rsid w:val="007D1772"/>
    <w:rsid w:val="007D1B5D"/>
    <w:rsid w:val="007D256A"/>
    <w:rsid w:val="007D2AA9"/>
    <w:rsid w:val="007D32CC"/>
    <w:rsid w:val="007D410F"/>
    <w:rsid w:val="007D6FA0"/>
    <w:rsid w:val="007D7041"/>
    <w:rsid w:val="007D77B5"/>
    <w:rsid w:val="007D78AD"/>
    <w:rsid w:val="007D7DC1"/>
    <w:rsid w:val="007E0C61"/>
    <w:rsid w:val="007E1463"/>
    <w:rsid w:val="007E1C4D"/>
    <w:rsid w:val="007E2628"/>
    <w:rsid w:val="007E2725"/>
    <w:rsid w:val="007E2830"/>
    <w:rsid w:val="007E31A8"/>
    <w:rsid w:val="007E3FEA"/>
    <w:rsid w:val="007E552A"/>
    <w:rsid w:val="007E5A5F"/>
    <w:rsid w:val="007E5CCC"/>
    <w:rsid w:val="007E78CC"/>
    <w:rsid w:val="007F0F2B"/>
    <w:rsid w:val="007F13DA"/>
    <w:rsid w:val="007F18CD"/>
    <w:rsid w:val="007F1D09"/>
    <w:rsid w:val="007F214E"/>
    <w:rsid w:val="007F2C46"/>
    <w:rsid w:val="007F2ECC"/>
    <w:rsid w:val="007F37F0"/>
    <w:rsid w:val="007F399C"/>
    <w:rsid w:val="007F40F2"/>
    <w:rsid w:val="007F442F"/>
    <w:rsid w:val="007F5453"/>
    <w:rsid w:val="007F558D"/>
    <w:rsid w:val="007F6FF5"/>
    <w:rsid w:val="007F7C9C"/>
    <w:rsid w:val="00801417"/>
    <w:rsid w:val="00801BF4"/>
    <w:rsid w:val="00803494"/>
    <w:rsid w:val="00804310"/>
    <w:rsid w:val="00804B32"/>
    <w:rsid w:val="00806644"/>
    <w:rsid w:val="00807514"/>
    <w:rsid w:val="00807746"/>
    <w:rsid w:val="00810BBB"/>
    <w:rsid w:val="008113D7"/>
    <w:rsid w:val="00811999"/>
    <w:rsid w:val="0081201B"/>
    <w:rsid w:val="0081208B"/>
    <w:rsid w:val="00812D56"/>
    <w:rsid w:val="00813887"/>
    <w:rsid w:val="00813EE4"/>
    <w:rsid w:val="00814584"/>
    <w:rsid w:val="00815248"/>
    <w:rsid w:val="008159D9"/>
    <w:rsid w:val="00816412"/>
    <w:rsid w:val="008166FB"/>
    <w:rsid w:val="008168FF"/>
    <w:rsid w:val="00816990"/>
    <w:rsid w:val="00816CF3"/>
    <w:rsid w:val="00816D9A"/>
    <w:rsid w:val="00816F87"/>
    <w:rsid w:val="00816F96"/>
    <w:rsid w:val="008173E4"/>
    <w:rsid w:val="008174A6"/>
    <w:rsid w:val="00817794"/>
    <w:rsid w:val="008200D2"/>
    <w:rsid w:val="00821487"/>
    <w:rsid w:val="008215D5"/>
    <w:rsid w:val="00821945"/>
    <w:rsid w:val="008223E9"/>
    <w:rsid w:val="00822526"/>
    <w:rsid w:val="00822C5A"/>
    <w:rsid w:val="00823183"/>
    <w:rsid w:val="00823A22"/>
    <w:rsid w:val="00823BC2"/>
    <w:rsid w:val="00823C3F"/>
    <w:rsid w:val="00824632"/>
    <w:rsid w:val="00824F14"/>
    <w:rsid w:val="00825080"/>
    <w:rsid w:val="00825334"/>
    <w:rsid w:val="00825AB5"/>
    <w:rsid w:val="00825DC4"/>
    <w:rsid w:val="0082643F"/>
    <w:rsid w:val="00826954"/>
    <w:rsid w:val="0082697C"/>
    <w:rsid w:val="00827759"/>
    <w:rsid w:val="008307F3"/>
    <w:rsid w:val="00831C3B"/>
    <w:rsid w:val="00832631"/>
    <w:rsid w:val="0083304A"/>
    <w:rsid w:val="00833170"/>
    <w:rsid w:val="008339F2"/>
    <w:rsid w:val="00833FC8"/>
    <w:rsid w:val="0083480E"/>
    <w:rsid w:val="00834EB2"/>
    <w:rsid w:val="0083531F"/>
    <w:rsid w:val="0083673C"/>
    <w:rsid w:val="00836DD5"/>
    <w:rsid w:val="00837922"/>
    <w:rsid w:val="00840E6B"/>
    <w:rsid w:val="00840F01"/>
    <w:rsid w:val="00841E37"/>
    <w:rsid w:val="00841FB9"/>
    <w:rsid w:val="008426F2"/>
    <w:rsid w:val="00842986"/>
    <w:rsid w:val="00844241"/>
    <w:rsid w:val="00844403"/>
    <w:rsid w:val="00844E2E"/>
    <w:rsid w:val="00845548"/>
    <w:rsid w:val="00845755"/>
    <w:rsid w:val="0084621F"/>
    <w:rsid w:val="008469F9"/>
    <w:rsid w:val="00846CD0"/>
    <w:rsid w:val="00846E6B"/>
    <w:rsid w:val="00847B4B"/>
    <w:rsid w:val="00847CD1"/>
    <w:rsid w:val="00847E7C"/>
    <w:rsid w:val="00851911"/>
    <w:rsid w:val="00851BFB"/>
    <w:rsid w:val="00852766"/>
    <w:rsid w:val="00852ABF"/>
    <w:rsid w:val="00852D9A"/>
    <w:rsid w:val="008532E3"/>
    <w:rsid w:val="00853532"/>
    <w:rsid w:val="00853908"/>
    <w:rsid w:val="0085426E"/>
    <w:rsid w:val="008547A8"/>
    <w:rsid w:val="008552B2"/>
    <w:rsid w:val="0085530A"/>
    <w:rsid w:val="00855895"/>
    <w:rsid w:val="00855E55"/>
    <w:rsid w:val="00856066"/>
    <w:rsid w:val="008568D6"/>
    <w:rsid w:val="00857DC5"/>
    <w:rsid w:val="00860217"/>
    <w:rsid w:val="008607D2"/>
    <w:rsid w:val="0086093F"/>
    <w:rsid w:val="00861017"/>
    <w:rsid w:val="0086134E"/>
    <w:rsid w:val="008618CA"/>
    <w:rsid w:val="00861C39"/>
    <w:rsid w:val="00862D36"/>
    <w:rsid w:val="008636DE"/>
    <w:rsid w:val="00863754"/>
    <w:rsid w:val="00863945"/>
    <w:rsid w:val="008644C8"/>
    <w:rsid w:val="00865966"/>
    <w:rsid w:val="00865CCE"/>
    <w:rsid w:val="00865E13"/>
    <w:rsid w:val="0086754C"/>
    <w:rsid w:val="00870368"/>
    <w:rsid w:val="00871AF6"/>
    <w:rsid w:val="00872C62"/>
    <w:rsid w:val="00872CA3"/>
    <w:rsid w:val="008735F8"/>
    <w:rsid w:val="00873BFF"/>
    <w:rsid w:val="00873E90"/>
    <w:rsid w:val="008740BD"/>
    <w:rsid w:val="008746D4"/>
    <w:rsid w:val="00875454"/>
    <w:rsid w:val="0087593A"/>
    <w:rsid w:val="0087686D"/>
    <w:rsid w:val="008771B3"/>
    <w:rsid w:val="00880024"/>
    <w:rsid w:val="00881C29"/>
    <w:rsid w:val="00882076"/>
    <w:rsid w:val="00883A07"/>
    <w:rsid w:val="008841DA"/>
    <w:rsid w:val="008841E7"/>
    <w:rsid w:val="00884A0E"/>
    <w:rsid w:val="00885A71"/>
    <w:rsid w:val="00886C2B"/>
    <w:rsid w:val="00887582"/>
    <w:rsid w:val="00890033"/>
    <w:rsid w:val="00890C74"/>
    <w:rsid w:val="00891E2C"/>
    <w:rsid w:val="008929E6"/>
    <w:rsid w:val="00892BF0"/>
    <w:rsid w:val="0089329E"/>
    <w:rsid w:val="00893B57"/>
    <w:rsid w:val="00894249"/>
    <w:rsid w:val="0089493E"/>
    <w:rsid w:val="008954CA"/>
    <w:rsid w:val="008966DB"/>
    <w:rsid w:val="00896DF2"/>
    <w:rsid w:val="00897D16"/>
    <w:rsid w:val="008A3D87"/>
    <w:rsid w:val="008A4397"/>
    <w:rsid w:val="008A44DA"/>
    <w:rsid w:val="008A4D75"/>
    <w:rsid w:val="008A4E9C"/>
    <w:rsid w:val="008A5317"/>
    <w:rsid w:val="008A532F"/>
    <w:rsid w:val="008A5336"/>
    <w:rsid w:val="008A5F20"/>
    <w:rsid w:val="008A6826"/>
    <w:rsid w:val="008A761A"/>
    <w:rsid w:val="008A7DA7"/>
    <w:rsid w:val="008B0AB3"/>
    <w:rsid w:val="008B0C6C"/>
    <w:rsid w:val="008B0CAB"/>
    <w:rsid w:val="008B13D9"/>
    <w:rsid w:val="008B2328"/>
    <w:rsid w:val="008B2384"/>
    <w:rsid w:val="008B4587"/>
    <w:rsid w:val="008B51EB"/>
    <w:rsid w:val="008B5278"/>
    <w:rsid w:val="008B5498"/>
    <w:rsid w:val="008B7145"/>
    <w:rsid w:val="008C0178"/>
    <w:rsid w:val="008C09E9"/>
    <w:rsid w:val="008C10B6"/>
    <w:rsid w:val="008C140D"/>
    <w:rsid w:val="008C140F"/>
    <w:rsid w:val="008C1FCA"/>
    <w:rsid w:val="008C2229"/>
    <w:rsid w:val="008C2325"/>
    <w:rsid w:val="008C2337"/>
    <w:rsid w:val="008C2589"/>
    <w:rsid w:val="008C2766"/>
    <w:rsid w:val="008C27D7"/>
    <w:rsid w:val="008C354B"/>
    <w:rsid w:val="008C37BF"/>
    <w:rsid w:val="008C3877"/>
    <w:rsid w:val="008C3B7B"/>
    <w:rsid w:val="008C4A09"/>
    <w:rsid w:val="008C4B68"/>
    <w:rsid w:val="008C526D"/>
    <w:rsid w:val="008C597C"/>
    <w:rsid w:val="008C6148"/>
    <w:rsid w:val="008C66A9"/>
    <w:rsid w:val="008C6948"/>
    <w:rsid w:val="008C6A8B"/>
    <w:rsid w:val="008C7474"/>
    <w:rsid w:val="008C7490"/>
    <w:rsid w:val="008C78EE"/>
    <w:rsid w:val="008C79A2"/>
    <w:rsid w:val="008C7B52"/>
    <w:rsid w:val="008D016E"/>
    <w:rsid w:val="008D0B22"/>
    <w:rsid w:val="008D1CED"/>
    <w:rsid w:val="008D1DEA"/>
    <w:rsid w:val="008D2AC7"/>
    <w:rsid w:val="008D2C19"/>
    <w:rsid w:val="008D332A"/>
    <w:rsid w:val="008D3751"/>
    <w:rsid w:val="008D386B"/>
    <w:rsid w:val="008D4284"/>
    <w:rsid w:val="008D486F"/>
    <w:rsid w:val="008D4DE3"/>
    <w:rsid w:val="008D4FF5"/>
    <w:rsid w:val="008D5291"/>
    <w:rsid w:val="008D5483"/>
    <w:rsid w:val="008D5702"/>
    <w:rsid w:val="008D57C5"/>
    <w:rsid w:val="008D5CCE"/>
    <w:rsid w:val="008D5EF8"/>
    <w:rsid w:val="008D74E2"/>
    <w:rsid w:val="008E061B"/>
    <w:rsid w:val="008E1490"/>
    <w:rsid w:val="008E14D7"/>
    <w:rsid w:val="008E19F1"/>
    <w:rsid w:val="008E1D47"/>
    <w:rsid w:val="008E1DEA"/>
    <w:rsid w:val="008E317D"/>
    <w:rsid w:val="008E3F6F"/>
    <w:rsid w:val="008E4130"/>
    <w:rsid w:val="008E47DF"/>
    <w:rsid w:val="008E4B74"/>
    <w:rsid w:val="008E6719"/>
    <w:rsid w:val="008E7370"/>
    <w:rsid w:val="008E7771"/>
    <w:rsid w:val="008F02A2"/>
    <w:rsid w:val="008F0732"/>
    <w:rsid w:val="008F0981"/>
    <w:rsid w:val="008F25C3"/>
    <w:rsid w:val="008F2966"/>
    <w:rsid w:val="008F2DB9"/>
    <w:rsid w:val="008F2F57"/>
    <w:rsid w:val="008F3006"/>
    <w:rsid w:val="008F426A"/>
    <w:rsid w:val="008F42FD"/>
    <w:rsid w:val="008F43CF"/>
    <w:rsid w:val="008F467D"/>
    <w:rsid w:val="008F47B7"/>
    <w:rsid w:val="008F5941"/>
    <w:rsid w:val="008F5DD4"/>
    <w:rsid w:val="008F7046"/>
    <w:rsid w:val="008F7A20"/>
    <w:rsid w:val="008F7A9F"/>
    <w:rsid w:val="008F7D7D"/>
    <w:rsid w:val="008F7ED2"/>
    <w:rsid w:val="009002A1"/>
    <w:rsid w:val="00900312"/>
    <w:rsid w:val="00901A19"/>
    <w:rsid w:val="009023EC"/>
    <w:rsid w:val="00902ECE"/>
    <w:rsid w:val="00903451"/>
    <w:rsid w:val="009040FB"/>
    <w:rsid w:val="00904514"/>
    <w:rsid w:val="00904B4F"/>
    <w:rsid w:val="009055E2"/>
    <w:rsid w:val="00905DA7"/>
    <w:rsid w:val="0090740C"/>
    <w:rsid w:val="009115AC"/>
    <w:rsid w:val="0091187F"/>
    <w:rsid w:val="00911B4E"/>
    <w:rsid w:val="009139E4"/>
    <w:rsid w:val="00913AF4"/>
    <w:rsid w:val="009150E9"/>
    <w:rsid w:val="00915812"/>
    <w:rsid w:val="00915A42"/>
    <w:rsid w:val="00915AA2"/>
    <w:rsid w:val="009169B8"/>
    <w:rsid w:val="00916E76"/>
    <w:rsid w:val="009200E1"/>
    <w:rsid w:val="009206D5"/>
    <w:rsid w:val="009212F3"/>
    <w:rsid w:val="00921ABB"/>
    <w:rsid w:val="00921F64"/>
    <w:rsid w:val="0092336D"/>
    <w:rsid w:val="0092480C"/>
    <w:rsid w:val="00925271"/>
    <w:rsid w:val="00926A25"/>
    <w:rsid w:val="009301A7"/>
    <w:rsid w:val="0093030C"/>
    <w:rsid w:val="0093038F"/>
    <w:rsid w:val="009322AE"/>
    <w:rsid w:val="00934346"/>
    <w:rsid w:val="009343D9"/>
    <w:rsid w:val="00934C23"/>
    <w:rsid w:val="00934FD3"/>
    <w:rsid w:val="0093528E"/>
    <w:rsid w:val="00935876"/>
    <w:rsid w:val="00935DBB"/>
    <w:rsid w:val="00936420"/>
    <w:rsid w:val="0093705A"/>
    <w:rsid w:val="009376E0"/>
    <w:rsid w:val="009409D1"/>
    <w:rsid w:val="00940A1F"/>
    <w:rsid w:val="0094118E"/>
    <w:rsid w:val="00941468"/>
    <w:rsid w:val="00941508"/>
    <w:rsid w:val="009418FC"/>
    <w:rsid w:val="00941B5F"/>
    <w:rsid w:val="00941CE3"/>
    <w:rsid w:val="00943D2D"/>
    <w:rsid w:val="0094421E"/>
    <w:rsid w:val="00944734"/>
    <w:rsid w:val="009448A8"/>
    <w:rsid w:val="00944A65"/>
    <w:rsid w:val="00945B3D"/>
    <w:rsid w:val="00945B74"/>
    <w:rsid w:val="009472E4"/>
    <w:rsid w:val="00947D21"/>
    <w:rsid w:val="009500A2"/>
    <w:rsid w:val="00950DE9"/>
    <w:rsid w:val="00951748"/>
    <w:rsid w:val="00951CA3"/>
    <w:rsid w:val="0095249A"/>
    <w:rsid w:val="00952CA5"/>
    <w:rsid w:val="00952CFB"/>
    <w:rsid w:val="0095372B"/>
    <w:rsid w:val="00953BD6"/>
    <w:rsid w:val="0095580D"/>
    <w:rsid w:val="009559C2"/>
    <w:rsid w:val="00956A41"/>
    <w:rsid w:val="009570E8"/>
    <w:rsid w:val="00957516"/>
    <w:rsid w:val="009575F4"/>
    <w:rsid w:val="009578B7"/>
    <w:rsid w:val="00957F55"/>
    <w:rsid w:val="00961BC5"/>
    <w:rsid w:val="00961FF6"/>
    <w:rsid w:val="00962235"/>
    <w:rsid w:val="009625E6"/>
    <w:rsid w:val="009630E5"/>
    <w:rsid w:val="00963324"/>
    <w:rsid w:val="009639C8"/>
    <w:rsid w:val="00963DCA"/>
    <w:rsid w:val="00964560"/>
    <w:rsid w:val="0096523B"/>
    <w:rsid w:val="009658A9"/>
    <w:rsid w:val="009659EE"/>
    <w:rsid w:val="00966350"/>
    <w:rsid w:val="00966C54"/>
    <w:rsid w:val="00967B83"/>
    <w:rsid w:val="0097013D"/>
    <w:rsid w:val="00970245"/>
    <w:rsid w:val="00970D46"/>
    <w:rsid w:val="0097131C"/>
    <w:rsid w:val="009713F7"/>
    <w:rsid w:val="00971995"/>
    <w:rsid w:val="009731F8"/>
    <w:rsid w:val="00973CD6"/>
    <w:rsid w:val="00974030"/>
    <w:rsid w:val="00974A62"/>
    <w:rsid w:val="00974BD7"/>
    <w:rsid w:val="00975139"/>
    <w:rsid w:val="009758FD"/>
    <w:rsid w:val="00975A4E"/>
    <w:rsid w:val="009762F4"/>
    <w:rsid w:val="00976C1F"/>
    <w:rsid w:val="00977169"/>
    <w:rsid w:val="009773F2"/>
    <w:rsid w:val="00977F26"/>
    <w:rsid w:val="009801DA"/>
    <w:rsid w:val="009802C5"/>
    <w:rsid w:val="00980E12"/>
    <w:rsid w:val="0098125D"/>
    <w:rsid w:val="00982CED"/>
    <w:rsid w:val="00982D18"/>
    <w:rsid w:val="0098301D"/>
    <w:rsid w:val="00983718"/>
    <w:rsid w:val="00984C17"/>
    <w:rsid w:val="00986271"/>
    <w:rsid w:val="009870FD"/>
    <w:rsid w:val="00990904"/>
    <w:rsid w:val="00991202"/>
    <w:rsid w:val="009913FD"/>
    <w:rsid w:val="009919A9"/>
    <w:rsid w:val="00991E2F"/>
    <w:rsid w:val="00992598"/>
    <w:rsid w:val="009928E9"/>
    <w:rsid w:val="00993D34"/>
    <w:rsid w:val="00993F3D"/>
    <w:rsid w:val="00994441"/>
    <w:rsid w:val="00994939"/>
    <w:rsid w:val="00994A66"/>
    <w:rsid w:val="00995201"/>
    <w:rsid w:val="00995737"/>
    <w:rsid w:val="009958C6"/>
    <w:rsid w:val="009958D7"/>
    <w:rsid w:val="00995A13"/>
    <w:rsid w:val="009964D6"/>
    <w:rsid w:val="009965C2"/>
    <w:rsid w:val="0099681C"/>
    <w:rsid w:val="009A071C"/>
    <w:rsid w:val="009A0E06"/>
    <w:rsid w:val="009A1041"/>
    <w:rsid w:val="009A13B3"/>
    <w:rsid w:val="009A1FB1"/>
    <w:rsid w:val="009A23C6"/>
    <w:rsid w:val="009A35DF"/>
    <w:rsid w:val="009A4D0D"/>
    <w:rsid w:val="009A5543"/>
    <w:rsid w:val="009A5592"/>
    <w:rsid w:val="009A5730"/>
    <w:rsid w:val="009A6AE7"/>
    <w:rsid w:val="009A6D7B"/>
    <w:rsid w:val="009A76F3"/>
    <w:rsid w:val="009A7812"/>
    <w:rsid w:val="009A7940"/>
    <w:rsid w:val="009A7CDB"/>
    <w:rsid w:val="009A7E82"/>
    <w:rsid w:val="009B0482"/>
    <w:rsid w:val="009B0B8C"/>
    <w:rsid w:val="009B36BA"/>
    <w:rsid w:val="009B3859"/>
    <w:rsid w:val="009B3955"/>
    <w:rsid w:val="009B3D2C"/>
    <w:rsid w:val="009B40DB"/>
    <w:rsid w:val="009B44DF"/>
    <w:rsid w:val="009B4A0D"/>
    <w:rsid w:val="009B4B29"/>
    <w:rsid w:val="009B4CE3"/>
    <w:rsid w:val="009B58B9"/>
    <w:rsid w:val="009B592A"/>
    <w:rsid w:val="009B62B0"/>
    <w:rsid w:val="009B6353"/>
    <w:rsid w:val="009B6C0B"/>
    <w:rsid w:val="009B7306"/>
    <w:rsid w:val="009B7705"/>
    <w:rsid w:val="009B7C35"/>
    <w:rsid w:val="009C0625"/>
    <w:rsid w:val="009C3041"/>
    <w:rsid w:val="009C3632"/>
    <w:rsid w:val="009C52F6"/>
    <w:rsid w:val="009C5461"/>
    <w:rsid w:val="009C59C0"/>
    <w:rsid w:val="009C5A44"/>
    <w:rsid w:val="009C61B4"/>
    <w:rsid w:val="009C66E5"/>
    <w:rsid w:val="009C6C53"/>
    <w:rsid w:val="009D0722"/>
    <w:rsid w:val="009D1078"/>
    <w:rsid w:val="009D1128"/>
    <w:rsid w:val="009D1D3F"/>
    <w:rsid w:val="009D2639"/>
    <w:rsid w:val="009D287B"/>
    <w:rsid w:val="009D2AB0"/>
    <w:rsid w:val="009D31F9"/>
    <w:rsid w:val="009D3849"/>
    <w:rsid w:val="009D4732"/>
    <w:rsid w:val="009D4C96"/>
    <w:rsid w:val="009D527D"/>
    <w:rsid w:val="009D53F2"/>
    <w:rsid w:val="009D57C3"/>
    <w:rsid w:val="009D5CD5"/>
    <w:rsid w:val="009D6FFA"/>
    <w:rsid w:val="009D7064"/>
    <w:rsid w:val="009D7564"/>
    <w:rsid w:val="009D79AA"/>
    <w:rsid w:val="009E08AA"/>
    <w:rsid w:val="009E0C57"/>
    <w:rsid w:val="009E0EDC"/>
    <w:rsid w:val="009E2B14"/>
    <w:rsid w:val="009E32EE"/>
    <w:rsid w:val="009E41A1"/>
    <w:rsid w:val="009E4BDF"/>
    <w:rsid w:val="009E4FBF"/>
    <w:rsid w:val="009E5C3B"/>
    <w:rsid w:val="009E69B0"/>
    <w:rsid w:val="009E6A6D"/>
    <w:rsid w:val="009E6A7D"/>
    <w:rsid w:val="009E7A98"/>
    <w:rsid w:val="009E7BEB"/>
    <w:rsid w:val="009E7ED0"/>
    <w:rsid w:val="009F16D7"/>
    <w:rsid w:val="009F18CE"/>
    <w:rsid w:val="009F1C99"/>
    <w:rsid w:val="009F28E3"/>
    <w:rsid w:val="009F4846"/>
    <w:rsid w:val="009F6BE6"/>
    <w:rsid w:val="009F7C6B"/>
    <w:rsid w:val="00A00B65"/>
    <w:rsid w:val="00A00FB6"/>
    <w:rsid w:val="00A0177C"/>
    <w:rsid w:val="00A01862"/>
    <w:rsid w:val="00A019F0"/>
    <w:rsid w:val="00A01D56"/>
    <w:rsid w:val="00A020BB"/>
    <w:rsid w:val="00A02909"/>
    <w:rsid w:val="00A02BD9"/>
    <w:rsid w:val="00A0318B"/>
    <w:rsid w:val="00A035D9"/>
    <w:rsid w:val="00A03DFB"/>
    <w:rsid w:val="00A04294"/>
    <w:rsid w:val="00A04A7F"/>
    <w:rsid w:val="00A0503A"/>
    <w:rsid w:val="00A051A2"/>
    <w:rsid w:val="00A05541"/>
    <w:rsid w:val="00A058BC"/>
    <w:rsid w:val="00A067A7"/>
    <w:rsid w:val="00A073ED"/>
    <w:rsid w:val="00A10718"/>
    <w:rsid w:val="00A119D7"/>
    <w:rsid w:val="00A12B6E"/>
    <w:rsid w:val="00A14AF2"/>
    <w:rsid w:val="00A14DF9"/>
    <w:rsid w:val="00A150E1"/>
    <w:rsid w:val="00A15543"/>
    <w:rsid w:val="00A157F2"/>
    <w:rsid w:val="00A15C00"/>
    <w:rsid w:val="00A16527"/>
    <w:rsid w:val="00A16571"/>
    <w:rsid w:val="00A16A2B"/>
    <w:rsid w:val="00A172B0"/>
    <w:rsid w:val="00A17CEB"/>
    <w:rsid w:val="00A21D45"/>
    <w:rsid w:val="00A22EFE"/>
    <w:rsid w:val="00A239A3"/>
    <w:rsid w:val="00A23C2F"/>
    <w:rsid w:val="00A24F2B"/>
    <w:rsid w:val="00A2539B"/>
    <w:rsid w:val="00A25A95"/>
    <w:rsid w:val="00A26617"/>
    <w:rsid w:val="00A27401"/>
    <w:rsid w:val="00A275F1"/>
    <w:rsid w:val="00A2771D"/>
    <w:rsid w:val="00A277B5"/>
    <w:rsid w:val="00A300EA"/>
    <w:rsid w:val="00A304B6"/>
    <w:rsid w:val="00A3051C"/>
    <w:rsid w:val="00A32738"/>
    <w:rsid w:val="00A336C1"/>
    <w:rsid w:val="00A344B6"/>
    <w:rsid w:val="00A345EB"/>
    <w:rsid w:val="00A35262"/>
    <w:rsid w:val="00A354C3"/>
    <w:rsid w:val="00A360BF"/>
    <w:rsid w:val="00A36452"/>
    <w:rsid w:val="00A36F0E"/>
    <w:rsid w:val="00A37844"/>
    <w:rsid w:val="00A37C95"/>
    <w:rsid w:val="00A402D1"/>
    <w:rsid w:val="00A405D3"/>
    <w:rsid w:val="00A4145F"/>
    <w:rsid w:val="00A426DC"/>
    <w:rsid w:val="00A432BB"/>
    <w:rsid w:val="00A43501"/>
    <w:rsid w:val="00A43C2B"/>
    <w:rsid w:val="00A43C8A"/>
    <w:rsid w:val="00A43D4E"/>
    <w:rsid w:val="00A44C28"/>
    <w:rsid w:val="00A4551A"/>
    <w:rsid w:val="00A47251"/>
    <w:rsid w:val="00A474D5"/>
    <w:rsid w:val="00A504C2"/>
    <w:rsid w:val="00A50D89"/>
    <w:rsid w:val="00A50F80"/>
    <w:rsid w:val="00A51098"/>
    <w:rsid w:val="00A510B9"/>
    <w:rsid w:val="00A52D7A"/>
    <w:rsid w:val="00A5312C"/>
    <w:rsid w:val="00A53A9E"/>
    <w:rsid w:val="00A55B17"/>
    <w:rsid w:val="00A55B3A"/>
    <w:rsid w:val="00A5735F"/>
    <w:rsid w:val="00A5764D"/>
    <w:rsid w:val="00A57FE8"/>
    <w:rsid w:val="00A61D63"/>
    <w:rsid w:val="00A6298E"/>
    <w:rsid w:val="00A62AB1"/>
    <w:rsid w:val="00A6395B"/>
    <w:rsid w:val="00A643EA"/>
    <w:rsid w:val="00A64995"/>
    <w:rsid w:val="00A64BED"/>
    <w:rsid w:val="00A64E14"/>
    <w:rsid w:val="00A65B3D"/>
    <w:rsid w:val="00A65D85"/>
    <w:rsid w:val="00A668F5"/>
    <w:rsid w:val="00A66947"/>
    <w:rsid w:val="00A67210"/>
    <w:rsid w:val="00A6772D"/>
    <w:rsid w:val="00A7071C"/>
    <w:rsid w:val="00A70725"/>
    <w:rsid w:val="00A71D27"/>
    <w:rsid w:val="00A71F69"/>
    <w:rsid w:val="00A72447"/>
    <w:rsid w:val="00A72803"/>
    <w:rsid w:val="00A74D3E"/>
    <w:rsid w:val="00A76281"/>
    <w:rsid w:val="00A7704B"/>
    <w:rsid w:val="00A77352"/>
    <w:rsid w:val="00A77C7A"/>
    <w:rsid w:val="00A80674"/>
    <w:rsid w:val="00A811C7"/>
    <w:rsid w:val="00A8131D"/>
    <w:rsid w:val="00A81391"/>
    <w:rsid w:val="00A82427"/>
    <w:rsid w:val="00A828A4"/>
    <w:rsid w:val="00A82B47"/>
    <w:rsid w:val="00A84567"/>
    <w:rsid w:val="00A85222"/>
    <w:rsid w:val="00A8635F"/>
    <w:rsid w:val="00A86845"/>
    <w:rsid w:val="00A86A2B"/>
    <w:rsid w:val="00A90910"/>
    <w:rsid w:val="00A90B61"/>
    <w:rsid w:val="00A912DB"/>
    <w:rsid w:val="00A918DF"/>
    <w:rsid w:val="00A93BDD"/>
    <w:rsid w:val="00A93D65"/>
    <w:rsid w:val="00A945AC"/>
    <w:rsid w:val="00A94929"/>
    <w:rsid w:val="00A94A4D"/>
    <w:rsid w:val="00A95719"/>
    <w:rsid w:val="00A9595D"/>
    <w:rsid w:val="00A96FC5"/>
    <w:rsid w:val="00A9725F"/>
    <w:rsid w:val="00A973FD"/>
    <w:rsid w:val="00A975F8"/>
    <w:rsid w:val="00A97E8C"/>
    <w:rsid w:val="00AA0637"/>
    <w:rsid w:val="00AA0750"/>
    <w:rsid w:val="00AA1128"/>
    <w:rsid w:val="00AA19F5"/>
    <w:rsid w:val="00AA1FCB"/>
    <w:rsid w:val="00AA23A5"/>
    <w:rsid w:val="00AA34F1"/>
    <w:rsid w:val="00AA384A"/>
    <w:rsid w:val="00AA3E7E"/>
    <w:rsid w:val="00AA3FE8"/>
    <w:rsid w:val="00AA4ABF"/>
    <w:rsid w:val="00AA502D"/>
    <w:rsid w:val="00AA5E6C"/>
    <w:rsid w:val="00AA5E93"/>
    <w:rsid w:val="00AA61C7"/>
    <w:rsid w:val="00AA6623"/>
    <w:rsid w:val="00AA6988"/>
    <w:rsid w:val="00AA76AD"/>
    <w:rsid w:val="00AA781E"/>
    <w:rsid w:val="00AA7D9F"/>
    <w:rsid w:val="00AB01A4"/>
    <w:rsid w:val="00AB1069"/>
    <w:rsid w:val="00AB1AF9"/>
    <w:rsid w:val="00AB1CD1"/>
    <w:rsid w:val="00AB21AC"/>
    <w:rsid w:val="00AB3889"/>
    <w:rsid w:val="00AB3B74"/>
    <w:rsid w:val="00AB4378"/>
    <w:rsid w:val="00AB4433"/>
    <w:rsid w:val="00AB460E"/>
    <w:rsid w:val="00AB479E"/>
    <w:rsid w:val="00AB50B0"/>
    <w:rsid w:val="00AB553C"/>
    <w:rsid w:val="00AB5DA9"/>
    <w:rsid w:val="00AB5EA2"/>
    <w:rsid w:val="00AB5EDC"/>
    <w:rsid w:val="00AB6C9F"/>
    <w:rsid w:val="00AB75F3"/>
    <w:rsid w:val="00AC08EA"/>
    <w:rsid w:val="00AC1167"/>
    <w:rsid w:val="00AC3E8D"/>
    <w:rsid w:val="00AC42AA"/>
    <w:rsid w:val="00AC47FC"/>
    <w:rsid w:val="00AC4E9E"/>
    <w:rsid w:val="00AC5935"/>
    <w:rsid w:val="00AC7290"/>
    <w:rsid w:val="00AC77F4"/>
    <w:rsid w:val="00AC7B95"/>
    <w:rsid w:val="00AD0B38"/>
    <w:rsid w:val="00AD16B9"/>
    <w:rsid w:val="00AD2005"/>
    <w:rsid w:val="00AD29B8"/>
    <w:rsid w:val="00AD2BFD"/>
    <w:rsid w:val="00AD2E52"/>
    <w:rsid w:val="00AD2E8C"/>
    <w:rsid w:val="00AD44ED"/>
    <w:rsid w:val="00AD5880"/>
    <w:rsid w:val="00AD5F61"/>
    <w:rsid w:val="00AD7038"/>
    <w:rsid w:val="00AE0379"/>
    <w:rsid w:val="00AE03CB"/>
    <w:rsid w:val="00AE063B"/>
    <w:rsid w:val="00AE0792"/>
    <w:rsid w:val="00AE102E"/>
    <w:rsid w:val="00AE22FE"/>
    <w:rsid w:val="00AE25B4"/>
    <w:rsid w:val="00AE2755"/>
    <w:rsid w:val="00AE2C6F"/>
    <w:rsid w:val="00AE322C"/>
    <w:rsid w:val="00AE3E3E"/>
    <w:rsid w:val="00AE4CA5"/>
    <w:rsid w:val="00AE5C82"/>
    <w:rsid w:val="00AE5F09"/>
    <w:rsid w:val="00AE6C17"/>
    <w:rsid w:val="00AE736F"/>
    <w:rsid w:val="00AE7A0E"/>
    <w:rsid w:val="00AE7D04"/>
    <w:rsid w:val="00AF044C"/>
    <w:rsid w:val="00AF0931"/>
    <w:rsid w:val="00AF0ABA"/>
    <w:rsid w:val="00AF0D6A"/>
    <w:rsid w:val="00AF0D85"/>
    <w:rsid w:val="00AF1C04"/>
    <w:rsid w:val="00AF24B3"/>
    <w:rsid w:val="00AF428F"/>
    <w:rsid w:val="00AF4518"/>
    <w:rsid w:val="00AF4CE0"/>
    <w:rsid w:val="00AF4EB2"/>
    <w:rsid w:val="00AF596B"/>
    <w:rsid w:val="00AF6000"/>
    <w:rsid w:val="00AF648C"/>
    <w:rsid w:val="00AF6889"/>
    <w:rsid w:val="00AF6B9A"/>
    <w:rsid w:val="00AF6D5A"/>
    <w:rsid w:val="00AF73FB"/>
    <w:rsid w:val="00AF767B"/>
    <w:rsid w:val="00B0092A"/>
    <w:rsid w:val="00B00C54"/>
    <w:rsid w:val="00B00EE1"/>
    <w:rsid w:val="00B00F51"/>
    <w:rsid w:val="00B02751"/>
    <w:rsid w:val="00B02C88"/>
    <w:rsid w:val="00B033BA"/>
    <w:rsid w:val="00B03B28"/>
    <w:rsid w:val="00B03EC0"/>
    <w:rsid w:val="00B046F4"/>
    <w:rsid w:val="00B0472F"/>
    <w:rsid w:val="00B0478E"/>
    <w:rsid w:val="00B04E5D"/>
    <w:rsid w:val="00B05326"/>
    <w:rsid w:val="00B06604"/>
    <w:rsid w:val="00B06976"/>
    <w:rsid w:val="00B07B1C"/>
    <w:rsid w:val="00B10417"/>
    <w:rsid w:val="00B11764"/>
    <w:rsid w:val="00B119B4"/>
    <w:rsid w:val="00B11C5E"/>
    <w:rsid w:val="00B12706"/>
    <w:rsid w:val="00B12866"/>
    <w:rsid w:val="00B12C19"/>
    <w:rsid w:val="00B13105"/>
    <w:rsid w:val="00B133FC"/>
    <w:rsid w:val="00B14078"/>
    <w:rsid w:val="00B14F56"/>
    <w:rsid w:val="00B1527C"/>
    <w:rsid w:val="00B15AA5"/>
    <w:rsid w:val="00B15CF3"/>
    <w:rsid w:val="00B1626F"/>
    <w:rsid w:val="00B16341"/>
    <w:rsid w:val="00B16342"/>
    <w:rsid w:val="00B16716"/>
    <w:rsid w:val="00B168DA"/>
    <w:rsid w:val="00B16BCE"/>
    <w:rsid w:val="00B17E2D"/>
    <w:rsid w:val="00B2010F"/>
    <w:rsid w:val="00B20526"/>
    <w:rsid w:val="00B212F5"/>
    <w:rsid w:val="00B21B80"/>
    <w:rsid w:val="00B2289C"/>
    <w:rsid w:val="00B23430"/>
    <w:rsid w:val="00B23C57"/>
    <w:rsid w:val="00B240B7"/>
    <w:rsid w:val="00B241FD"/>
    <w:rsid w:val="00B24655"/>
    <w:rsid w:val="00B257E3"/>
    <w:rsid w:val="00B259B2"/>
    <w:rsid w:val="00B276C9"/>
    <w:rsid w:val="00B3036B"/>
    <w:rsid w:val="00B30610"/>
    <w:rsid w:val="00B306DC"/>
    <w:rsid w:val="00B3077E"/>
    <w:rsid w:val="00B311B6"/>
    <w:rsid w:val="00B31D53"/>
    <w:rsid w:val="00B3228E"/>
    <w:rsid w:val="00B33A9E"/>
    <w:rsid w:val="00B33D0D"/>
    <w:rsid w:val="00B33DD3"/>
    <w:rsid w:val="00B33ECB"/>
    <w:rsid w:val="00B34D53"/>
    <w:rsid w:val="00B35244"/>
    <w:rsid w:val="00B35488"/>
    <w:rsid w:val="00B36DA5"/>
    <w:rsid w:val="00B36F88"/>
    <w:rsid w:val="00B372BC"/>
    <w:rsid w:val="00B37A03"/>
    <w:rsid w:val="00B37DB3"/>
    <w:rsid w:val="00B40556"/>
    <w:rsid w:val="00B40BFA"/>
    <w:rsid w:val="00B4163E"/>
    <w:rsid w:val="00B41DF2"/>
    <w:rsid w:val="00B4392B"/>
    <w:rsid w:val="00B43ABB"/>
    <w:rsid w:val="00B4454F"/>
    <w:rsid w:val="00B458E1"/>
    <w:rsid w:val="00B4672F"/>
    <w:rsid w:val="00B47498"/>
    <w:rsid w:val="00B475D9"/>
    <w:rsid w:val="00B47A3A"/>
    <w:rsid w:val="00B52263"/>
    <w:rsid w:val="00B5343C"/>
    <w:rsid w:val="00B53A47"/>
    <w:rsid w:val="00B53F69"/>
    <w:rsid w:val="00B54D4B"/>
    <w:rsid w:val="00B553C3"/>
    <w:rsid w:val="00B555FD"/>
    <w:rsid w:val="00B55F92"/>
    <w:rsid w:val="00B565C9"/>
    <w:rsid w:val="00B57F31"/>
    <w:rsid w:val="00B60122"/>
    <w:rsid w:val="00B603E8"/>
    <w:rsid w:val="00B60837"/>
    <w:rsid w:val="00B60C10"/>
    <w:rsid w:val="00B621B4"/>
    <w:rsid w:val="00B626F3"/>
    <w:rsid w:val="00B62FF9"/>
    <w:rsid w:val="00B643C0"/>
    <w:rsid w:val="00B65594"/>
    <w:rsid w:val="00B65EBF"/>
    <w:rsid w:val="00B65F70"/>
    <w:rsid w:val="00B67263"/>
    <w:rsid w:val="00B67470"/>
    <w:rsid w:val="00B703D7"/>
    <w:rsid w:val="00B707E2"/>
    <w:rsid w:val="00B710AA"/>
    <w:rsid w:val="00B72BF5"/>
    <w:rsid w:val="00B73B4F"/>
    <w:rsid w:val="00B73BAF"/>
    <w:rsid w:val="00B73C99"/>
    <w:rsid w:val="00B748CD"/>
    <w:rsid w:val="00B74DF6"/>
    <w:rsid w:val="00B756C7"/>
    <w:rsid w:val="00B75F58"/>
    <w:rsid w:val="00B76987"/>
    <w:rsid w:val="00B770AF"/>
    <w:rsid w:val="00B77613"/>
    <w:rsid w:val="00B77787"/>
    <w:rsid w:val="00B77FCB"/>
    <w:rsid w:val="00B8106A"/>
    <w:rsid w:val="00B810B8"/>
    <w:rsid w:val="00B82445"/>
    <w:rsid w:val="00B82501"/>
    <w:rsid w:val="00B83816"/>
    <w:rsid w:val="00B83C22"/>
    <w:rsid w:val="00B8528B"/>
    <w:rsid w:val="00B85AAA"/>
    <w:rsid w:val="00B85CC3"/>
    <w:rsid w:val="00B86312"/>
    <w:rsid w:val="00B8677A"/>
    <w:rsid w:val="00B86804"/>
    <w:rsid w:val="00B86DFF"/>
    <w:rsid w:val="00B86EC2"/>
    <w:rsid w:val="00B876D5"/>
    <w:rsid w:val="00B905DA"/>
    <w:rsid w:val="00B91222"/>
    <w:rsid w:val="00B913D6"/>
    <w:rsid w:val="00B92D06"/>
    <w:rsid w:val="00B942DD"/>
    <w:rsid w:val="00B946D1"/>
    <w:rsid w:val="00B9491E"/>
    <w:rsid w:val="00B9565B"/>
    <w:rsid w:val="00B95F24"/>
    <w:rsid w:val="00B970D1"/>
    <w:rsid w:val="00B97280"/>
    <w:rsid w:val="00B97330"/>
    <w:rsid w:val="00B97CE5"/>
    <w:rsid w:val="00B97D0C"/>
    <w:rsid w:val="00BA0359"/>
    <w:rsid w:val="00BA0F78"/>
    <w:rsid w:val="00BA1837"/>
    <w:rsid w:val="00BA2098"/>
    <w:rsid w:val="00BA216A"/>
    <w:rsid w:val="00BA33F8"/>
    <w:rsid w:val="00BA3919"/>
    <w:rsid w:val="00BA3DCA"/>
    <w:rsid w:val="00BA433B"/>
    <w:rsid w:val="00BA470C"/>
    <w:rsid w:val="00BA49A5"/>
    <w:rsid w:val="00BA4C3E"/>
    <w:rsid w:val="00BA5197"/>
    <w:rsid w:val="00BA5715"/>
    <w:rsid w:val="00BA5F2B"/>
    <w:rsid w:val="00BA6354"/>
    <w:rsid w:val="00BA66C7"/>
    <w:rsid w:val="00BA6B72"/>
    <w:rsid w:val="00BA6FFC"/>
    <w:rsid w:val="00BA73B7"/>
    <w:rsid w:val="00BA76FC"/>
    <w:rsid w:val="00BA78EC"/>
    <w:rsid w:val="00BB11BD"/>
    <w:rsid w:val="00BB1639"/>
    <w:rsid w:val="00BB2433"/>
    <w:rsid w:val="00BB3372"/>
    <w:rsid w:val="00BB3428"/>
    <w:rsid w:val="00BB348C"/>
    <w:rsid w:val="00BB3CD7"/>
    <w:rsid w:val="00BB45EF"/>
    <w:rsid w:val="00BB5F29"/>
    <w:rsid w:val="00BC024F"/>
    <w:rsid w:val="00BC17DE"/>
    <w:rsid w:val="00BC18D3"/>
    <w:rsid w:val="00BC2E27"/>
    <w:rsid w:val="00BC31DD"/>
    <w:rsid w:val="00BC350C"/>
    <w:rsid w:val="00BC44DC"/>
    <w:rsid w:val="00BC459E"/>
    <w:rsid w:val="00BC4EBF"/>
    <w:rsid w:val="00BC4EE3"/>
    <w:rsid w:val="00BC5846"/>
    <w:rsid w:val="00BC67F6"/>
    <w:rsid w:val="00BC6B07"/>
    <w:rsid w:val="00BC70EA"/>
    <w:rsid w:val="00BC7100"/>
    <w:rsid w:val="00BC7103"/>
    <w:rsid w:val="00BC71A2"/>
    <w:rsid w:val="00BC7F53"/>
    <w:rsid w:val="00BD05E5"/>
    <w:rsid w:val="00BD0DF7"/>
    <w:rsid w:val="00BD166A"/>
    <w:rsid w:val="00BD2178"/>
    <w:rsid w:val="00BD2876"/>
    <w:rsid w:val="00BD3866"/>
    <w:rsid w:val="00BD38C2"/>
    <w:rsid w:val="00BD4248"/>
    <w:rsid w:val="00BD45BF"/>
    <w:rsid w:val="00BD4779"/>
    <w:rsid w:val="00BD49E2"/>
    <w:rsid w:val="00BD5035"/>
    <w:rsid w:val="00BD54E1"/>
    <w:rsid w:val="00BD5FBD"/>
    <w:rsid w:val="00BD77F1"/>
    <w:rsid w:val="00BE0466"/>
    <w:rsid w:val="00BE1119"/>
    <w:rsid w:val="00BE1ED5"/>
    <w:rsid w:val="00BE2070"/>
    <w:rsid w:val="00BE25F3"/>
    <w:rsid w:val="00BE2CEC"/>
    <w:rsid w:val="00BE316E"/>
    <w:rsid w:val="00BE44DC"/>
    <w:rsid w:val="00BE5ECE"/>
    <w:rsid w:val="00BE5F48"/>
    <w:rsid w:val="00BE6009"/>
    <w:rsid w:val="00BE6DFB"/>
    <w:rsid w:val="00BE7E26"/>
    <w:rsid w:val="00BF030D"/>
    <w:rsid w:val="00BF2B50"/>
    <w:rsid w:val="00BF2DC4"/>
    <w:rsid w:val="00BF32FE"/>
    <w:rsid w:val="00BF369E"/>
    <w:rsid w:val="00BF389C"/>
    <w:rsid w:val="00BF405F"/>
    <w:rsid w:val="00BF415C"/>
    <w:rsid w:val="00BF49C6"/>
    <w:rsid w:val="00BF4E4D"/>
    <w:rsid w:val="00BF52C4"/>
    <w:rsid w:val="00BF5A12"/>
    <w:rsid w:val="00BF680B"/>
    <w:rsid w:val="00BF7046"/>
    <w:rsid w:val="00C01421"/>
    <w:rsid w:val="00C01C48"/>
    <w:rsid w:val="00C0230E"/>
    <w:rsid w:val="00C02311"/>
    <w:rsid w:val="00C02939"/>
    <w:rsid w:val="00C02984"/>
    <w:rsid w:val="00C029A4"/>
    <w:rsid w:val="00C02B2D"/>
    <w:rsid w:val="00C02F50"/>
    <w:rsid w:val="00C042B1"/>
    <w:rsid w:val="00C04393"/>
    <w:rsid w:val="00C06976"/>
    <w:rsid w:val="00C07DED"/>
    <w:rsid w:val="00C07E99"/>
    <w:rsid w:val="00C10B00"/>
    <w:rsid w:val="00C10B55"/>
    <w:rsid w:val="00C10FA6"/>
    <w:rsid w:val="00C12450"/>
    <w:rsid w:val="00C1410D"/>
    <w:rsid w:val="00C14778"/>
    <w:rsid w:val="00C15DF6"/>
    <w:rsid w:val="00C16FEB"/>
    <w:rsid w:val="00C175CC"/>
    <w:rsid w:val="00C17AD7"/>
    <w:rsid w:val="00C20039"/>
    <w:rsid w:val="00C21C8E"/>
    <w:rsid w:val="00C22B21"/>
    <w:rsid w:val="00C22E14"/>
    <w:rsid w:val="00C23468"/>
    <w:rsid w:val="00C2349F"/>
    <w:rsid w:val="00C236A7"/>
    <w:rsid w:val="00C23CEA"/>
    <w:rsid w:val="00C23D5E"/>
    <w:rsid w:val="00C256CB"/>
    <w:rsid w:val="00C265EC"/>
    <w:rsid w:val="00C26DC8"/>
    <w:rsid w:val="00C26DD2"/>
    <w:rsid w:val="00C27600"/>
    <w:rsid w:val="00C27672"/>
    <w:rsid w:val="00C27714"/>
    <w:rsid w:val="00C27877"/>
    <w:rsid w:val="00C3064B"/>
    <w:rsid w:val="00C30EB3"/>
    <w:rsid w:val="00C30F49"/>
    <w:rsid w:val="00C31794"/>
    <w:rsid w:val="00C31DCC"/>
    <w:rsid w:val="00C31DFD"/>
    <w:rsid w:val="00C3274A"/>
    <w:rsid w:val="00C33276"/>
    <w:rsid w:val="00C339A5"/>
    <w:rsid w:val="00C33A97"/>
    <w:rsid w:val="00C348D0"/>
    <w:rsid w:val="00C3526C"/>
    <w:rsid w:val="00C359DD"/>
    <w:rsid w:val="00C359E9"/>
    <w:rsid w:val="00C35AC8"/>
    <w:rsid w:val="00C35CCD"/>
    <w:rsid w:val="00C36727"/>
    <w:rsid w:val="00C36B00"/>
    <w:rsid w:val="00C372C6"/>
    <w:rsid w:val="00C3775A"/>
    <w:rsid w:val="00C415F2"/>
    <w:rsid w:val="00C418C6"/>
    <w:rsid w:val="00C4251A"/>
    <w:rsid w:val="00C42796"/>
    <w:rsid w:val="00C42A4B"/>
    <w:rsid w:val="00C43275"/>
    <w:rsid w:val="00C43536"/>
    <w:rsid w:val="00C4353C"/>
    <w:rsid w:val="00C43CF5"/>
    <w:rsid w:val="00C44196"/>
    <w:rsid w:val="00C44240"/>
    <w:rsid w:val="00C44256"/>
    <w:rsid w:val="00C44C22"/>
    <w:rsid w:val="00C44CDA"/>
    <w:rsid w:val="00C45822"/>
    <w:rsid w:val="00C465E2"/>
    <w:rsid w:val="00C4687A"/>
    <w:rsid w:val="00C4772E"/>
    <w:rsid w:val="00C47BE6"/>
    <w:rsid w:val="00C50524"/>
    <w:rsid w:val="00C51149"/>
    <w:rsid w:val="00C512C0"/>
    <w:rsid w:val="00C514DC"/>
    <w:rsid w:val="00C51B37"/>
    <w:rsid w:val="00C51E12"/>
    <w:rsid w:val="00C52C6B"/>
    <w:rsid w:val="00C52D07"/>
    <w:rsid w:val="00C52D77"/>
    <w:rsid w:val="00C53232"/>
    <w:rsid w:val="00C5400E"/>
    <w:rsid w:val="00C54273"/>
    <w:rsid w:val="00C54722"/>
    <w:rsid w:val="00C56D0E"/>
    <w:rsid w:val="00C57423"/>
    <w:rsid w:val="00C5768B"/>
    <w:rsid w:val="00C60903"/>
    <w:rsid w:val="00C60A7B"/>
    <w:rsid w:val="00C61167"/>
    <w:rsid w:val="00C6155C"/>
    <w:rsid w:val="00C615C7"/>
    <w:rsid w:val="00C61D0A"/>
    <w:rsid w:val="00C62066"/>
    <w:rsid w:val="00C62F20"/>
    <w:rsid w:val="00C635AB"/>
    <w:rsid w:val="00C63D82"/>
    <w:rsid w:val="00C6437A"/>
    <w:rsid w:val="00C64645"/>
    <w:rsid w:val="00C64673"/>
    <w:rsid w:val="00C6486B"/>
    <w:rsid w:val="00C64ADA"/>
    <w:rsid w:val="00C65454"/>
    <w:rsid w:val="00C65929"/>
    <w:rsid w:val="00C66043"/>
    <w:rsid w:val="00C664B4"/>
    <w:rsid w:val="00C667C0"/>
    <w:rsid w:val="00C66D6B"/>
    <w:rsid w:val="00C7010D"/>
    <w:rsid w:val="00C7037D"/>
    <w:rsid w:val="00C7055A"/>
    <w:rsid w:val="00C709AD"/>
    <w:rsid w:val="00C70A3F"/>
    <w:rsid w:val="00C70D10"/>
    <w:rsid w:val="00C70DA2"/>
    <w:rsid w:val="00C7127A"/>
    <w:rsid w:val="00C72397"/>
    <w:rsid w:val="00C733AD"/>
    <w:rsid w:val="00C73895"/>
    <w:rsid w:val="00C74048"/>
    <w:rsid w:val="00C74814"/>
    <w:rsid w:val="00C75B1E"/>
    <w:rsid w:val="00C76018"/>
    <w:rsid w:val="00C76B3A"/>
    <w:rsid w:val="00C76C6F"/>
    <w:rsid w:val="00C77384"/>
    <w:rsid w:val="00C8118A"/>
    <w:rsid w:val="00C8273B"/>
    <w:rsid w:val="00C82A0D"/>
    <w:rsid w:val="00C83C85"/>
    <w:rsid w:val="00C840BB"/>
    <w:rsid w:val="00C844EB"/>
    <w:rsid w:val="00C855A6"/>
    <w:rsid w:val="00C855BF"/>
    <w:rsid w:val="00C85670"/>
    <w:rsid w:val="00C8691B"/>
    <w:rsid w:val="00C8709E"/>
    <w:rsid w:val="00C90483"/>
    <w:rsid w:val="00C90903"/>
    <w:rsid w:val="00C91538"/>
    <w:rsid w:val="00C91D8D"/>
    <w:rsid w:val="00C920B1"/>
    <w:rsid w:val="00C927B0"/>
    <w:rsid w:val="00C92E32"/>
    <w:rsid w:val="00C947D7"/>
    <w:rsid w:val="00C94809"/>
    <w:rsid w:val="00C94D1E"/>
    <w:rsid w:val="00C955D3"/>
    <w:rsid w:val="00C96372"/>
    <w:rsid w:val="00C97222"/>
    <w:rsid w:val="00CA060A"/>
    <w:rsid w:val="00CA0B4D"/>
    <w:rsid w:val="00CA163F"/>
    <w:rsid w:val="00CA1AC2"/>
    <w:rsid w:val="00CA1D48"/>
    <w:rsid w:val="00CA1DC8"/>
    <w:rsid w:val="00CA27CA"/>
    <w:rsid w:val="00CA3637"/>
    <w:rsid w:val="00CA371E"/>
    <w:rsid w:val="00CA460B"/>
    <w:rsid w:val="00CA4AE7"/>
    <w:rsid w:val="00CA4AF0"/>
    <w:rsid w:val="00CA4F5D"/>
    <w:rsid w:val="00CA4F9C"/>
    <w:rsid w:val="00CA50B5"/>
    <w:rsid w:val="00CA5980"/>
    <w:rsid w:val="00CA6E09"/>
    <w:rsid w:val="00CA6F00"/>
    <w:rsid w:val="00CA706C"/>
    <w:rsid w:val="00CA7862"/>
    <w:rsid w:val="00CA7FBB"/>
    <w:rsid w:val="00CB1A43"/>
    <w:rsid w:val="00CB25E7"/>
    <w:rsid w:val="00CB268F"/>
    <w:rsid w:val="00CB347E"/>
    <w:rsid w:val="00CB5751"/>
    <w:rsid w:val="00CB5A5A"/>
    <w:rsid w:val="00CB6180"/>
    <w:rsid w:val="00CB65DE"/>
    <w:rsid w:val="00CB6E76"/>
    <w:rsid w:val="00CB6F44"/>
    <w:rsid w:val="00CB727C"/>
    <w:rsid w:val="00CC0076"/>
    <w:rsid w:val="00CC1754"/>
    <w:rsid w:val="00CC179B"/>
    <w:rsid w:val="00CC2738"/>
    <w:rsid w:val="00CC2806"/>
    <w:rsid w:val="00CC33B0"/>
    <w:rsid w:val="00CC3E60"/>
    <w:rsid w:val="00CC43C2"/>
    <w:rsid w:val="00CC5930"/>
    <w:rsid w:val="00CC64CC"/>
    <w:rsid w:val="00CC78B0"/>
    <w:rsid w:val="00CC7917"/>
    <w:rsid w:val="00CC7F3B"/>
    <w:rsid w:val="00CD04B7"/>
    <w:rsid w:val="00CD08BC"/>
    <w:rsid w:val="00CD127A"/>
    <w:rsid w:val="00CD17E3"/>
    <w:rsid w:val="00CD2179"/>
    <w:rsid w:val="00CD27C4"/>
    <w:rsid w:val="00CD2984"/>
    <w:rsid w:val="00CD350B"/>
    <w:rsid w:val="00CD351D"/>
    <w:rsid w:val="00CD437E"/>
    <w:rsid w:val="00CD4E9F"/>
    <w:rsid w:val="00CD53F8"/>
    <w:rsid w:val="00CD5488"/>
    <w:rsid w:val="00CD55AE"/>
    <w:rsid w:val="00CD61C9"/>
    <w:rsid w:val="00CD65C0"/>
    <w:rsid w:val="00CD68E4"/>
    <w:rsid w:val="00CD6BCA"/>
    <w:rsid w:val="00CD6D6D"/>
    <w:rsid w:val="00CD6FC4"/>
    <w:rsid w:val="00CE1338"/>
    <w:rsid w:val="00CE1CE6"/>
    <w:rsid w:val="00CE2B1F"/>
    <w:rsid w:val="00CE30B0"/>
    <w:rsid w:val="00CE33A5"/>
    <w:rsid w:val="00CE395F"/>
    <w:rsid w:val="00CE3A52"/>
    <w:rsid w:val="00CE485C"/>
    <w:rsid w:val="00CE4C91"/>
    <w:rsid w:val="00CE4FEB"/>
    <w:rsid w:val="00CE7306"/>
    <w:rsid w:val="00CE761B"/>
    <w:rsid w:val="00CE7ABC"/>
    <w:rsid w:val="00CF02EE"/>
    <w:rsid w:val="00CF0D04"/>
    <w:rsid w:val="00CF109D"/>
    <w:rsid w:val="00CF281C"/>
    <w:rsid w:val="00CF2B10"/>
    <w:rsid w:val="00CF2C77"/>
    <w:rsid w:val="00CF31A6"/>
    <w:rsid w:val="00CF3A50"/>
    <w:rsid w:val="00CF4112"/>
    <w:rsid w:val="00CF4830"/>
    <w:rsid w:val="00CF4C32"/>
    <w:rsid w:val="00CF4CC2"/>
    <w:rsid w:val="00CF5393"/>
    <w:rsid w:val="00CF5850"/>
    <w:rsid w:val="00CF59C4"/>
    <w:rsid w:val="00CF5C8D"/>
    <w:rsid w:val="00CF6352"/>
    <w:rsid w:val="00CF6BD7"/>
    <w:rsid w:val="00CF7308"/>
    <w:rsid w:val="00CF7480"/>
    <w:rsid w:val="00CF7A87"/>
    <w:rsid w:val="00CF7CC3"/>
    <w:rsid w:val="00D00015"/>
    <w:rsid w:val="00D00650"/>
    <w:rsid w:val="00D020E4"/>
    <w:rsid w:val="00D0249E"/>
    <w:rsid w:val="00D030F3"/>
    <w:rsid w:val="00D034B3"/>
    <w:rsid w:val="00D03CB9"/>
    <w:rsid w:val="00D0572D"/>
    <w:rsid w:val="00D07D78"/>
    <w:rsid w:val="00D1035D"/>
    <w:rsid w:val="00D10432"/>
    <w:rsid w:val="00D10958"/>
    <w:rsid w:val="00D10C51"/>
    <w:rsid w:val="00D10C87"/>
    <w:rsid w:val="00D13CD2"/>
    <w:rsid w:val="00D14D4C"/>
    <w:rsid w:val="00D17167"/>
    <w:rsid w:val="00D171A7"/>
    <w:rsid w:val="00D1733E"/>
    <w:rsid w:val="00D17678"/>
    <w:rsid w:val="00D17923"/>
    <w:rsid w:val="00D17C9D"/>
    <w:rsid w:val="00D20419"/>
    <w:rsid w:val="00D21B13"/>
    <w:rsid w:val="00D22215"/>
    <w:rsid w:val="00D229F8"/>
    <w:rsid w:val="00D22FF7"/>
    <w:rsid w:val="00D2327E"/>
    <w:rsid w:val="00D2343E"/>
    <w:rsid w:val="00D23A14"/>
    <w:rsid w:val="00D25772"/>
    <w:rsid w:val="00D26FAB"/>
    <w:rsid w:val="00D27954"/>
    <w:rsid w:val="00D27C85"/>
    <w:rsid w:val="00D3039E"/>
    <w:rsid w:val="00D30A3B"/>
    <w:rsid w:val="00D31582"/>
    <w:rsid w:val="00D318BA"/>
    <w:rsid w:val="00D32CE0"/>
    <w:rsid w:val="00D33570"/>
    <w:rsid w:val="00D33B21"/>
    <w:rsid w:val="00D40DD7"/>
    <w:rsid w:val="00D40F8B"/>
    <w:rsid w:val="00D422F6"/>
    <w:rsid w:val="00D42E86"/>
    <w:rsid w:val="00D438B4"/>
    <w:rsid w:val="00D43C6D"/>
    <w:rsid w:val="00D44CEE"/>
    <w:rsid w:val="00D4507B"/>
    <w:rsid w:val="00D459A5"/>
    <w:rsid w:val="00D45C14"/>
    <w:rsid w:val="00D460B6"/>
    <w:rsid w:val="00D46BAC"/>
    <w:rsid w:val="00D46DBC"/>
    <w:rsid w:val="00D50544"/>
    <w:rsid w:val="00D50756"/>
    <w:rsid w:val="00D5076E"/>
    <w:rsid w:val="00D512F9"/>
    <w:rsid w:val="00D51899"/>
    <w:rsid w:val="00D51989"/>
    <w:rsid w:val="00D53A6A"/>
    <w:rsid w:val="00D53D85"/>
    <w:rsid w:val="00D546A4"/>
    <w:rsid w:val="00D5470F"/>
    <w:rsid w:val="00D54A3A"/>
    <w:rsid w:val="00D5503E"/>
    <w:rsid w:val="00D5508B"/>
    <w:rsid w:val="00D550A1"/>
    <w:rsid w:val="00D55372"/>
    <w:rsid w:val="00D55531"/>
    <w:rsid w:val="00D55ADC"/>
    <w:rsid w:val="00D55BB2"/>
    <w:rsid w:val="00D57157"/>
    <w:rsid w:val="00D5760A"/>
    <w:rsid w:val="00D5774B"/>
    <w:rsid w:val="00D5789B"/>
    <w:rsid w:val="00D57A1F"/>
    <w:rsid w:val="00D60E1A"/>
    <w:rsid w:val="00D6114C"/>
    <w:rsid w:val="00D62130"/>
    <w:rsid w:val="00D62488"/>
    <w:rsid w:val="00D6365F"/>
    <w:rsid w:val="00D641A3"/>
    <w:rsid w:val="00D64622"/>
    <w:rsid w:val="00D65322"/>
    <w:rsid w:val="00D65C17"/>
    <w:rsid w:val="00D6655F"/>
    <w:rsid w:val="00D66621"/>
    <w:rsid w:val="00D67BFC"/>
    <w:rsid w:val="00D67D8F"/>
    <w:rsid w:val="00D67F94"/>
    <w:rsid w:val="00D70213"/>
    <w:rsid w:val="00D70A48"/>
    <w:rsid w:val="00D70D9A"/>
    <w:rsid w:val="00D70EC6"/>
    <w:rsid w:val="00D71408"/>
    <w:rsid w:val="00D7194E"/>
    <w:rsid w:val="00D73103"/>
    <w:rsid w:val="00D73522"/>
    <w:rsid w:val="00D73544"/>
    <w:rsid w:val="00D73CBF"/>
    <w:rsid w:val="00D7441D"/>
    <w:rsid w:val="00D74748"/>
    <w:rsid w:val="00D748E0"/>
    <w:rsid w:val="00D7498D"/>
    <w:rsid w:val="00D74EF7"/>
    <w:rsid w:val="00D75039"/>
    <w:rsid w:val="00D75409"/>
    <w:rsid w:val="00D759FB"/>
    <w:rsid w:val="00D768B9"/>
    <w:rsid w:val="00D76C8A"/>
    <w:rsid w:val="00D76D6B"/>
    <w:rsid w:val="00D7723F"/>
    <w:rsid w:val="00D800C2"/>
    <w:rsid w:val="00D819F8"/>
    <w:rsid w:val="00D81C69"/>
    <w:rsid w:val="00D83172"/>
    <w:rsid w:val="00D835D0"/>
    <w:rsid w:val="00D84446"/>
    <w:rsid w:val="00D849FD"/>
    <w:rsid w:val="00D861EF"/>
    <w:rsid w:val="00D86470"/>
    <w:rsid w:val="00D86DF7"/>
    <w:rsid w:val="00D871B2"/>
    <w:rsid w:val="00D878A9"/>
    <w:rsid w:val="00D87D7F"/>
    <w:rsid w:val="00D900A6"/>
    <w:rsid w:val="00D901AF"/>
    <w:rsid w:val="00D916F5"/>
    <w:rsid w:val="00D91992"/>
    <w:rsid w:val="00D92D63"/>
    <w:rsid w:val="00D9311A"/>
    <w:rsid w:val="00D931FF"/>
    <w:rsid w:val="00D93470"/>
    <w:rsid w:val="00D946F0"/>
    <w:rsid w:val="00D9555A"/>
    <w:rsid w:val="00D9795E"/>
    <w:rsid w:val="00D97A6B"/>
    <w:rsid w:val="00DA00DC"/>
    <w:rsid w:val="00DA08CF"/>
    <w:rsid w:val="00DA1970"/>
    <w:rsid w:val="00DA1B9C"/>
    <w:rsid w:val="00DA20A3"/>
    <w:rsid w:val="00DA4095"/>
    <w:rsid w:val="00DA47F8"/>
    <w:rsid w:val="00DA4861"/>
    <w:rsid w:val="00DA5208"/>
    <w:rsid w:val="00DA66B2"/>
    <w:rsid w:val="00DA68B2"/>
    <w:rsid w:val="00DA6F1A"/>
    <w:rsid w:val="00DA78FB"/>
    <w:rsid w:val="00DA7B49"/>
    <w:rsid w:val="00DB09EF"/>
    <w:rsid w:val="00DB1654"/>
    <w:rsid w:val="00DB17A6"/>
    <w:rsid w:val="00DB1B7C"/>
    <w:rsid w:val="00DB22B3"/>
    <w:rsid w:val="00DB240E"/>
    <w:rsid w:val="00DB2440"/>
    <w:rsid w:val="00DB255F"/>
    <w:rsid w:val="00DB2CF4"/>
    <w:rsid w:val="00DB405C"/>
    <w:rsid w:val="00DB41F3"/>
    <w:rsid w:val="00DB4661"/>
    <w:rsid w:val="00DB6471"/>
    <w:rsid w:val="00DB6909"/>
    <w:rsid w:val="00DB7033"/>
    <w:rsid w:val="00DB721F"/>
    <w:rsid w:val="00DB7400"/>
    <w:rsid w:val="00DB74BC"/>
    <w:rsid w:val="00DB7E6E"/>
    <w:rsid w:val="00DC06AE"/>
    <w:rsid w:val="00DC0BF6"/>
    <w:rsid w:val="00DC1BBF"/>
    <w:rsid w:val="00DC1D73"/>
    <w:rsid w:val="00DC2B31"/>
    <w:rsid w:val="00DC2B67"/>
    <w:rsid w:val="00DC45DF"/>
    <w:rsid w:val="00DC6473"/>
    <w:rsid w:val="00DC6756"/>
    <w:rsid w:val="00DC7109"/>
    <w:rsid w:val="00DC75B2"/>
    <w:rsid w:val="00DC75FB"/>
    <w:rsid w:val="00DD01DC"/>
    <w:rsid w:val="00DD19AB"/>
    <w:rsid w:val="00DD19D5"/>
    <w:rsid w:val="00DD21AA"/>
    <w:rsid w:val="00DD2C3A"/>
    <w:rsid w:val="00DD4CC8"/>
    <w:rsid w:val="00DD4D6E"/>
    <w:rsid w:val="00DD576D"/>
    <w:rsid w:val="00DD5D9C"/>
    <w:rsid w:val="00DD6AD1"/>
    <w:rsid w:val="00DD6FE0"/>
    <w:rsid w:val="00DE0378"/>
    <w:rsid w:val="00DE0A16"/>
    <w:rsid w:val="00DE25C0"/>
    <w:rsid w:val="00DE3935"/>
    <w:rsid w:val="00DE39E1"/>
    <w:rsid w:val="00DE45AC"/>
    <w:rsid w:val="00DE51D7"/>
    <w:rsid w:val="00DE58B3"/>
    <w:rsid w:val="00DE63AF"/>
    <w:rsid w:val="00DE6662"/>
    <w:rsid w:val="00DE6A78"/>
    <w:rsid w:val="00DE704A"/>
    <w:rsid w:val="00DF0DA5"/>
    <w:rsid w:val="00DF15E5"/>
    <w:rsid w:val="00DF1E47"/>
    <w:rsid w:val="00DF2034"/>
    <w:rsid w:val="00DF21CA"/>
    <w:rsid w:val="00DF2B91"/>
    <w:rsid w:val="00DF2CBE"/>
    <w:rsid w:val="00DF3C4C"/>
    <w:rsid w:val="00DF4B4D"/>
    <w:rsid w:val="00DF58C8"/>
    <w:rsid w:val="00DF61D4"/>
    <w:rsid w:val="00DF6622"/>
    <w:rsid w:val="00DF6D31"/>
    <w:rsid w:val="00DF7615"/>
    <w:rsid w:val="00DF7BA4"/>
    <w:rsid w:val="00E00C25"/>
    <w:rsid w:val="00E018A9"/>
    <w:rsid w:val="00E01AF3"/>
    <w:rsid w:val="00E01EA7"/>
    <w:rsid w:val="00E02C24"/>
    <w:rsid w:val="00E038D3"/>
    <w:rsid w:val="00E04A2B"/>
    <w:rsid w:val="00E04D52"/>
    <w:rsid w:val="00E04FC7"/>
    <w:rsid w:val="00E05B00"/>
    <w:rsid w:val="00E0654E"/>
    <w:rsid w:val="00E067A6"/>
    <w:rsid w:val="00E07905"/>
    <w:rsid w:val="00E103E6"/>
    <w:rsid w:val="00E10DBB"/>
    <w:rsid w:val="00E11FDB"/>
    <w:rsid w:val="00E12F3B"/>
    <w:rsid w:val="00E13107"/>
    <w:rsid w:val="00E13D71"/>
    <w:rsid w:val="00E14E93"/>
    <w:rsid w:val="00E153F5"/>
    <w:rsid w:val="00E1542F"/>
    <w:rsid w:val="00E16039"/>
    <w:rsid w:val="00E16F86"/>
    <w:rsid w:val="00E171C7"/>
    <w:rsid w:val="00E1761D"/>
    <w:rsid w:val="00E17C3B"/>
    <w:rsid w:val="00E20539"/>
    <w:rsid w:val="00E206BD"/>
    <w:rsid w:val="00E21681"/>
    <w:rsid w:val="00E21BDB"/>
    <w:rsid w:val="00E22F28"/>
    <w:rsid w:val="00E233BC"/>
    <w:rsid w:val="00E24539"/>
    <w:rsid w:val="00E250AA"/>
    <w:rsid w:val="00E26E56"/>
    <w:rsid w:val="00E270D9"/>
    <w:rsid w:val="00E279B5"/>
    <w:rsid w:val="00E314E8"/>
    <w:rsid w:val="00E31851"/>
    <w:rsid w:val="00E3221F"/>
    <w:rsid w:val="00E33C58"/>
    <w:rsid w:val="00E33D12"/>
    <w:rsid w:val="00E3457A"/>
    <w:rsid w:val="00E35F0E"/>
    <w:rsid w:val="00E362A4"/>
    <w:rsid w:val="00E36E23"/>
    <w:rsid w:val="00E36F3C"/>
    <w:rsid w:val="00E40214"/>
    <w:rsid w:val="00E407F9"/>
    <w:rsid w:val="00E40F2B"/>
    <w:rsid w:val="00E41AB0"/>
    <w:rsid w:val="00E424B3"/>
    <w:rsid w:val="00E4327E"/>
    <w:rsid w:val="00E435FA"/>
    <w:rsid w:val="00E454E7"/>
    <w:rsid w:val="00E45A77"/>
    <w:rsid w:val="00E461BC"/>
    <w:rsid w:val="00E4628B"/>
    <w:rsid w:val="00E4668E"/>
    <w:rsid w:val="00E46BDA"/>
    <w:rsid w:val="00E46F0D"/>
    <w:rsid w:val="00E507A4"/>
    <w:rsid w:val="00E50860"/>
    <w:rsid w:val="00E50DE4"/>
    <w:rsid w:val="00E50E79"/>
    <w:rsid w:val="00E50F3B"/>
    <w:rsid w:val="00E51013"/>
    <w:rsid w:val="00E5165F"/>
    <w:rsid w:val="00E519D5"/>
    <w:rsid w:val="00E51E79"/>
    <w:rsid w:val="00E51EB7"/>
    <w:rsid w:val="00E520EA"/>
    <w:rsid w:val="00E531B5"/>
    <w:rsid w:val="00E53506"/>
    <w:rsid w:val="00E537CE"/>
    <w:rsid w:val="00E538F8"/>
    <w:rsid w:val="00E53902"/>
    <w:rsid w:val="00E5412D"/>
    <w:rsid w:val="00E5578B"/>
    <w:rsid w:val="00E5622D"/>
    <w:rsid w:val="00E5685A"/>
    <w:rsid w:val="00E56A4B"/>
    <w:rsid w:val="00E56C74"/>
    <w:rsid w:val="00E577C2"/>
    <w:rsid w:val="00E577D2"/>
    <w:rsid w:val="00E57A32"/>
    <w:rsid w:val="00E601E6"/>
    <w:rsid w:val="00E603C8"/>
    <w:rsid w:val="00E60C0A"/>
    <w:rsid w:val="00E61323"/>
    <w:rsid w:val="00E615C7"/>
    <w:rsid w:val="00E61B4A"/>
    <w:rsid w:val="00E61D83"/>
    <w:rsid w:val="00E61E8A"/>
    <w:rsid w:val="00E62410"/>
    <w:rsid w:val="00E62FB1"/>
    <w:rsid w:val="00E65B71"/>
    <w:rsid w:val="00E65E91"/>
    <w:rsid w:val="00E66205"/>
    <w:rsid w:val="00E66690"/>
    <w:rsid w:val="00E66C8A"/>
    <w:rsid w:val="00E66E31"/>
    <w:rsid w:val="00E67104"/>
    <w:rsid w:val="00E67324"/>
    <w:rsid w:val="00E673CC"/>
    <w:rsid w:val="00E67AA7"/>
    <w:rsid w:val="00E67AD2"/>
    <w:rsid w:val="00E67F3D"/>
    <w:rsid w:val="00E70C12"/>
    <w:rsid w:val="00E71159"/>
    <w:rsid w:val="00E7127E"/>
    <w:rsid w:val="00E712DD"/>
    <w:rsid w:val="00E714C9"/>
    <w:rsid w:val="00E71DAE"/>
    <w:rsid w:val="00E721DD"/>
    <w:rsid w:val="00E74667"/>
    <w:rsid w:val="00E74BA0"/>
    <w:rsid w:val="00E750C8"/>
    <w:rsid w:val="00E7530B"/>
    <w:rsid w:val="00E75946"/>
    <w:rsid w:val="00E75AD1"/>
    <w:rsid w:val="00E75C16"/>
    <w:rsid w:val="00E76DCE"/>
    <w:rsid w:val="00E77276"/>
    <w:rsid w:val="00E804ED"/>
    <w:rsid w:val="00E80BBE"/>
    <w:rsid w:val="00E82B17"/>
    <w:rsid w:val="00E836AA"/>
    <w:rsid w:val="00E83FDE"/>
    <w:rsid w:val="00E84036"/>
    <w:rsid w:val="00E8446F"/>
    <w:rsid w:val="00E848C1"/>
    <w:rsid w:val="00E84E12"/>
    <w:rsid w:val="00E84F8F"/>
    <w:rsid w:val="00E86B2A"/>
    <w:rsid w:val="00E87919"/>
    <w:rsid w:val="00E87922"/>
    <w:rsid w:val="00E87968"/>
    <w:rsid w:val="00E907B4"/>
    <w:rsid w:val="00E90F8A"/>
    <w:rsid w:val="00E9106A"/>
    <w:rsid w:val="00E9181B"/>
    <w:rsid w:val="00E91A22"/>
    <w:rsid w:val="00E91BFF"/>
    <w:rsid w:val="00E91F62"/>
    <w:rsid w:val="00E935EA"/>
    <w:rsid w:val="00E93E13"/>
    <w:rsid w:val="00E94502"/>
    <w:rsid w:val="00E94606"/>
    <w:rsid w:val="00E94997"/>
    <w:rsid w:val="00E9554A"/>
    <w:rsid w:val="00E95A2D"/>
    <w:rsid w:val="00E95B32"/>
    <w:rsid w:val="00E967F4"/>
    <w:rsid w:val="00E971FC"/>
    <w:rsid w:val="00E97382"/>
    <w:rsid w:val="00E9741B"/>
    <w:rsid w:val="00E97642"/>
    <w:rsid w:val="00E976F7"/>
    <w:rsid w:val="00E97A89"/>
    <w:rsid w:val="00E97D36"/>
    <w:rsid w:val="00EA04E4"/>
    <w:rsid w:val="00EA0B03"/>
    <w:rsid w:val="00EA20A7"/>
    <w:rsid w:val="00EA2565"/>
    <w:rsid w:val="00EA2760"/>
    <w:rsid w:val="00EA28D5"/>
    <w:rsid w:val="00EA35B5"/>
    <w:rsid w:val="00EA37DC"/>
    <w:rsid w:val="00EA432B"/>
    <w:rsid w:val="00EA472D"/>
    <w:rsid w:val="00EA4F6E"/>
    <w:rsid w:val="00EA516C"/>
    <w:rsid w:val="00EA5195"/>
    <w:rsid w:val="00EA5F5E"/>
    <w:rsid w:val="00EA5F77"/>
    <w:rsid w:val="00EA60AC"/>
    <w:rsid w:val="00EA6468"/>
    <w:rsid w:val="00EA6C17"/>
    <w:rsid w:val="00EA7026"/>
    <w:rsid w:val="00EB0A25"/>
    <w:rsid w:val="00EB0C31"/>
    <w:rsid w:val="00EB163B"/>
    <w:rsid w:val="00EB169B"/>
    <w:rsid w:val="00EB1E8E"/>
    <w:rsid w:val="00EB2203"/>
    <w:rsid w:val="00EB275E"/>
    <w:rsid w:val="00EB2771"/>
    <w:rsid w:val="00EB3151"/>
    <w:rsid w:val="00EB32BD"/>
    <w:rsid w:val="00EB3B50"/>
    <w:rsid w:val="00EB41D3"/>
    <w:rsid w:val="00EB4B26"/>
    <w:rsid w:val="00EB6DCC"/>
    <w:rsid w:val="00EB78F7"/>
    <w:rsid w:val="00EC0729"/>
    <w:rsid w:val="00EC0831"/>
    <w:rsid w:val="00EC0BB4"/>
    <w:rsid w:val="00EC14C7"/>
    <w:rsid w:val="00EC1597"/>
    <w:rsid w:val="00EC2B02"/>
    <w:rsid w:val="00EC332D"/>
    <w:rsid w:val="00EC3691"/>
    <w:rsid w:val="00EC37CF"/>
    <w:rsid w:val="00EC3CEF"/>
    <w:rsid w:val="00EC67FD"/>
    <w:rsid w:val="00EC7388"/>
    <w:rsid w:val="00ED093C"/>
    <w:rsid w:val="00ED142A"/>
    <w:rsid w:val="00ED1484"/>
    <w:rsid w:val="00ED29C0"/>
    <w:rsid w:val="00ED3A58"/>
    <w:rsid w:val="00ED4F38"/>
    <w:rsid w:val="00ED5465"/>
    <w:rsid w:val="00ED5CA0"/>
    <w:rsid w:val="00ED6F70"/>
    <w:rsid w:val="00ED74CF"/>
    <w:rsid w:val="00EE0124"/>
    <w:rsid w:val="00EE26F5"/>
    <w:rsid w:val="00EE2B84"/>
    <w:rsid w:val="00EE30E9"/>
    <w:rsid w:val="00EE3329"/>
    <w:rsid w:val="00EE3766"/>
    <w:rsid w:val="00EE3C98"/>
    <w:rsid w:val="00EE41EB"/>
    <w:rsid w:val="00EE494C"/>
    <w:rsid w:val="00EE4D82"/>
    <w:rsid w:val="00EE514B"/>
    <w:rsid w:val="00EE568B"/>
    <w:rsid w:val="00EE612D"/>
    <w:rsid w:val="00EE61AF"/>
    <w:rsid w:val="00EE61B4"/>
    <w:rsid w:val="00EE6C4C"/>
    <w:rsid w:val="00EE6DEE"/>
    <w:rsid w:val="00EE6FE7"/>
    <w:rsid w:val="00EE7846"/>
    <w:rsid w:val="00EE7A16"/>
    <w:rsid w:val="00EE7F7E"/>
    <w:rsid w:val="00EF12F1"/>
    <w:rsid w:val="00EF1334"/>
    <w:rsid w:val="00EF1CF8"/>
    <w:rsid w:val="00EF1FF5"/>
    <w:rsid w:val="00EF2B65"/>
    <w:rsid w:val="00EF2E90"/>
    <w:rsid w:val="00EF340E"/>
    <w:rsid w:val="00EF35AF"/>
    <w:rsid w:val="00EF4299"/>
    <w:rsid w:val="00EF470C"/>
    <w:rsid w:val="00EF538E"/>
    <w:rsid w:val="00EF6416"/>
    <w:rsid w:val="00EF6503"/>
    <w:rsid w:val="00EF6B8A"/>
    <w:rsid w:val="00EF6CF7"/>
    <w:rsid w:val="00EF6DA1"/>
    <w:rsid w:val="00EF75FB"/>
    <w:rsid w:val="00EF7AB1"/>
    <w:rsid w:val="00EF7D54"/>
    <w:rsid w:val="00F000D2"/>
    <w:rsid w:val="00F001EB"/>
    <w:rsid w:val="00F003D0"/>
    <w:rsid w:val="00F01121"/>
    <w:rsid w:val="00F013DD"/>
    <w:rsid w:val="00F018F2"/>
    <w:rsid w:val="00F03A0F"/>
    <w:rsid w:val="00F03A3F"/>
    <w:rsid w:val="00F0483A"/>
    <w:rsid w:val="00F050C7"/>
    <w:rsid w:val="00F051BC"/>
    <w:rsid w:val="00F06339"/>
    <w:rsid w:val="00F066C7"/>
    <w:rsid w:val="00F067FE"/>
    <w:rsid w:val="00F10888"/>
    <w:rsid w:val="00F10EA4"/>
    <w:rsid w:val="00F11B14"/>
    <w:rsid w:val="00F124D3"/>
    <w:rsid w:val="00F13051"/>
    <w:rsid w:val="00F13778"/>
    <w:rsid w:val="00F13E95"/>
    <w:rsid w:val="00F16202"/>
    <w:rsid w:val="00F16809"/>
    <w:rsid w:val="00F17FA3"/>
    <w:rsid w:val="00F20236"/>
    <w:rsid w:val="00F22603"/>
    <w:rsid w:val="00F22E7E"/>
    <w:rsid w:val="00F22EC0"/>
    <w:rsid w:val="00F23238"/>
    <w:rsid w:val="00F237EA"/>
    <w:rsid w:val="00F23DA4"/>
    <w:rsid w:val="00F23EFF"/>
    <w:rsid w:val="00F24342"/>
    <w:rsid w:val="00F24AD0"/>
    <w:rsid w:val="00F253AB"/>
    <w:rsid w:val="00F26110"/>
    <w:rsid w:val="00F26C29"/>
    <w:rsid w:val="00F274CC"/>
    <w:rsid w:val="00F303C7"/>
    <w:rsid w:val="00F30847"/>
    <w:rsid w:val="00F30FDE"/>
    <w:rsid w:val="00F31954"/>
    <w:rsid w:val="00F3249E"/>
    <w:rsid w:val="00F32596"/>
    <w:rsid w:val="00F328DF"/>
    <w:rsid w:val="00F3358B"/>
    <w:rsid w:val="00F3368A"/>
    <w:rsid w:val="00F338F5"/>
    <w:rsid w:val="00F33D9A"/>
    <w:rsid w:val="00F33F1D"/>
    <w:rsid w:val="00F3405A"/>
    <w:rsid w:val="00F34473"/>
    <w:rsid w:val="00F35326"/>
    <w:rsid w:val="00F35334"/>
    <w:rsid w:val="00F35705"/>
    <w:rsid w:val="00F361EA"/>
    <w:rsid w:val="00F362EF"/>
    <w:rsid w:val="00F36F6B"/>
    <w:rsid w:val="00F37208"/>
    <w:rsid w:val="00F37BC1"/>
    <w:rsid w:val="00F40BB5"/>
    <w:rsid w:val="00F40C76"/>
    <w:rsid w:val="00F42043"/>
    <w:rsid w:val="00F4245C"/>
    <w:rsid w:val="00F42C1F"/>
    <w:rsid w:val="00F44042"/>
    <w:rsid w:val="00F44861"/>
    <w:rsid w:val="00F449E1"/>
    <w:rsid w:val="00F44C20"/>
    <w:rsid w:val="00F458CE"/>
    <w:rsid w:val="00F46742"/>
    <w:rsid w:val="00F46772"/>
    <w:rsid w:val="00F469B0"/>
    <w:rsid w:val="00F46EC6"/>
    <w:rsid w:val="00F470AC"/>
    <w:rsid w:val="00F470B1"/>
    <w:rsid w:val="00F471E5"/>
    <w:rsid w:val="00F47795"/>
    <w:rsid w:val="00F479C5"/>
    <w:rsid w:val="00F47DE0"/>
    <w:rsid w:val="00F50EE9"/>
    <w:rsid w:val="00F51887"/>
    <w:rsid w:val="00F52C09"/>
    <w:rsid w:val="00F5348A"/>
    <w:rsid w:val="00F53A0C"/>
    <w:rsid w:val="00F54918"/>
    <w:rsid w:val="00F54C08"/>
    <w:rsid w:val="00F54E35"/>
    <w:rsid w:val="00F55842"/>
    <w:rsid w:val="00F55CCE"/>
    <w:rsid w:val="00F570D5"/>
    <w:rsid w:val="00F57589"/>
    <w:rsid w:val="00F57803"/>
    <w:rsid w:val="00F60097"/>
    <w:rsid w:val="00F60BC7"/>
    <w:rsid w:val="00F60FD9"/>
    <w:rsid w:val="00F61533"/>
    <w:rsid w:val="00F616A8"/>
    <w:rsid w:val="00F6254C"/>
    <w:rsid w:val="00F62C58"/>
    <w:rsid w:val="00F6354E"/>
    <w:rsid w:val="00F6361D"/>
    <w:rsid w:val="00F64503"/>
    <w:rsid w:val="00F64585"/>
    <w:rsid w:val="00F64D2C"/>
    <w:rsid w:val="00F650C6"/>
    <w:rsid w:val="00F669EF"/>
    <w:rsid w:val="00F66A1C"/>
    <w:rsid w:val="00F66E8F"/>
    <w:rsid w:val="00F67C59"/>
    <w:rsid w:val="00F705BD"/>
    <w:rsid w:val="00F709A9"/>
    <w:rsid w:val="00F71890"/>
    <w:rsid w:val="00F7246D"/>
    <w:rsid w:val="00F72936"/>
    <w:rsid w:val="00F736CF"/>
    <w:rsid w:val="00F73B90"/>
    <w:rsid w:val="00F73E78"/>
    <w:rsid w:val="00F7656A"/>
    <w:rsid w:val="00F768B9"/>
    <w:rsid w:val="00F7697A"/>
    <w:rsid w:val="00F76AFB"/>
    <w:rsid w:val="00F76BA9"/>
    <w:rsid w:val="00F772A4"/>
    <w:rsid w:val="00F8102D"/>
    <w:rsid w:val="00F8178D"/>
    <w:rsid w:val="00F822AC"/>
    <w:rsid w:val="00F8491B"/>
    <w:rsid w:val="00F852F4"/>
    <w:rsid w:val="00F874C5"/>
    <w:rsid w:val="00F90D2F"/>
    <w:rsid w:val="00F918CE"/>
    <w:rsid w:val="00F91C8B"/>
    <w:rsid w:val="00F91D19"/>
    <w:rsid w:val="00F9224B"/>
    <w:rsid w:val="00F92A9C"/>
    <w:rsid w:val="00F92AE6"/>
    <w:rsid w:val="00F93523"/>
    <w:rsid w:val="00F9358E"/>
    <w:rsid w:val="00F93B45"/>
    <w:rsid w:val="00F948CD"/>
    <w:rsid w:val="00F9501D"/>
    <w:rsid w:val="00F95047"/>
    <w:rsid w:val="00F95615"/>
    <w:rsid w:val="00F95CCE"/>
    <w:rsid w:val="00F96059"/>
    <w:rsid w:val="00F962E3"/>
    <w:rsid w:val="00F9631E"/>
    <w:rsid w:val="00F96A3E"/>
    <w:rsid w:val="00F97D3F"/>
    <w:rsid w:val="00F97E40"/>
    <w:rsid w:val="00FA032E"/>
    <w:rsid w:val="00FA11C7"/>
    <w:rsid w:val="00FA19E3"/>
    <w:rsid w:val="00FA23E5"/>
    <w:rsid w:val="00FA24CA"/>
    <w:rsid w:val="00FA2988"/>
    <w:rsid w:val="00FA2E73"/>
    <w:rsid w:val="00FA31B5"/>
    <w:rsid w:val="00FA3911"/>
    <w:rsid w:val="00FA3CF4"/>
    <w:rsid w:val="00FA3DB6"/>
    <w:rsid w:val="00FA40ED"/>
    <w:rsid w:val="00FA4D03"/>
    <w:rsid w:val="00FA4DF1"/>
    <w:rsid w:val="00FA51CC"/>
    <w:rsid w:val="00FA531B"/>
    <w:rsid w:val="00FA5B36"/>
    <w:rsid w:val="00FA5EF3"/>
    <w:rsid w:val="00FA5FBF"/>
    <w:rsid w:val="00FA6E73"/>
    <w:rsid w:val="00FA7532"/>
    <w:rsid w:val="00FA7E2D"/>
    <w:rsid w:val="00FB0745"/>
    <w:rsid w:val="00FB0CD8"/>
    <w:rsid w:val="00FB2295"/>
    <w:rsid w:val="00FB26C5"/>
    <w:rsid w:val="00FB3501"/>
    <w:rsid w:val="00FB3684"/>
    <w:rsid w:val="00FB388D"/>
    <w:rsid w:val="00FB4605"/>
    <w:rsid w:val="00FB4C1C"/>
    <w:rsid w:val="00FB4E44"/>
    <w:rsid w:val="00FB52D5"/>
    <w:rsid w:val="00FB55B1"/>
    <w:rsid w:val="00FB5CF1"/>
    <w:rsid w:val="00FB5ED7"/>
    <w:rsid w:val="00FB61BF"/>
    <w:rsid w:val="00FB66FC"/>
    <w:rsid w:val="00FB7BB0"/>
    <w:rsid w:val="00FC0201"/>
    <w:rsid w:val="00FC0AD8"/>
    <w:rsid w:val="00FC0F77"/>
    <w:rsid w:val="00FC13F8"/>
    <w:rsid w:val="00FC256D"/>
    <w:rsid w:val="00FC2A87"/>
    <w:rsid w:val="00FC4110"/>
    <w:rsid w:val="00FC4390"/>
    <w:rsid w:val="00FC5320"/>
    <w:rsid w:val="00FC63F7"/>
    <w:rsid w:val="00FC6BF7"/>
    <w:rsid w:val="00FC7938"/>
    <w:rsid w:val="00FC7BBA"/>
    <w:rsid w:val="00FD0C18"/>
    <w:rsid w:val="00FD0F3A"/>
    <w:rsid w:val="00FD125D"/>
    <w:rsid w:val="00FD145F"/>
    <w:rsid w:val="00FD1661"/>
    <w:rsid w:val="00FD21FF"/>
    <w:rsid w:val="00FD261D"/>
    <w:rsid w:val="00FD2F2A"/>
    <w:rsid w:val="00FD2F78"/>
    <w:rsid w:val="00FD32BA"/>
    <w:rsid w:val="00FD36BA"/>
    <w:rsid w:val="00FD5621"/>
    <w:rsid w:val="00FD5E1D"/>
    <w:rsid w:val="00FD64C3"/>
    <w:rsid w:val="00FD69B2"/>
    <w:rsid w:val="00FD6FB5"/>
    <w:rsid w:val="00FD795C"/>
    <w:rsid w:val="00FD7A8F"/>
    <w:rsid w:val="00FE08CE"/>
    <w:rsid w:val="00FE0A33"/>
    <w:rsid w:val="00FE0D9F"/>
    <w:rsid w:val="00FE109B"/>
    <w:rsid w:val="00FE1DC1"/>
    <w:rsid w:val="00FE1E73"/>
    <w:rsid w:val="00FE21DA"/>
    <w:rsid w:val="00FE4067"/>
    <w:rsid w:val="00FE4CC0"/>
    <w:rsid w:val="00FE541F"/>
    <w:rsid w:val="00FE63BD"/>
    <w:rsid w:val="00FE78C5"/>
    <w:rsid w:val="00FF0117"/>
    <w:rsid w:val="00FF12EB"/>
    <w:rsid w:val="00FF136B"/>
    <w:rsid w:val="00FF13DC"/>
    <w:rsid w:val="00FF27E2"/>
    <w:rsid w:val="00FF2E69"/>
    <w:rsid w:val="00FF305D"/>
    <w:rsid w:val="00FF3698"/>
    <w:rsid w:val="00FF38C3"/>
    <w:rsid w:val="00FF3B2C"/>
    <w:rsid w:val="00FF4353"/>
    <w:rsid w:val="00FF473F"/>
    <w:rsid w:val="00FF4AF5"/>
    <w:rsid w:val="00FF5A19"/>
    <w:rsid w:val="00FF6F4D"/>
    <w:rsid w:val="00FF7435"/>
    <w:rsid w:val="00FF7817"/>
    <w:rsid w:val="00FF7C28"/>
    <w:rsid w:val="018DA827"/>
    <w:rsid w:val="01EC1795"/>
    <w:rsid w:val="021078D8"/>
    <w:rsid w:val="03D46555"/>
    <w:rsid w:val="0402ECCB"/>
    <w:rsid w:val="0454BF8B"/>
    <w:rsid w:val="046B2638"/>
    <w:rsid w:val="04C5C303"/>
    <w:rsid w:val="05815ECD"/>
    <w:rsid w:val="05EF6A27"/>
    <w:rsid w:val="06BDAF0E"/>
    <w:rsid w:val="07539034"/>
    <w:rsid w:val="083DD5B1"/>
    <w:rsid w:val="09804806"/>
    <w:rsid w:val="0B9BFC1F"/>
    <w:rsid w:val="0D5F9584"/>
    <w:rsid w:val="0DB7EA67"/>
    <w:rsid w:val="10135F1D"/>
    <w:rsid w:val="11D7D7A9"/>
    <w:rsid w:val="14DB577A"/>
    <w:rsid w:val="154F3671"/>
    <w:rsid w:val="15FCC9B7"/>
    <w:rsid w:val="178F8B8E"/>
    <w:rsid w:val="17C170A5"/>
    <w:rsid w:val="19633676"/>
    <w:rsid w:val="1C5E13A1"/>
    <w:rsid w:val="1C7EED9B"/>
    <w:rsid w:val="1C860023"/>
    <w:rsid w:val="1CD83C76"/>
    <w:rsid w:val="1D80280D"/>
    <w:rsid w:val="1DFEE67B"/>
    <w:rsid w:val="1F089134"/>
    <w:rsid w:val="1FDDE810"/>
    <w:rsid w:val="21DA3732"/>
    <w:rsid w:val="2235DF10"/>
    <w:rsid w:val="2455D6C1"/>
    <w:rsid w:val="25A0444C"/>
    <w:rsid w:val="283B5418"/>
    <w:rsid w:val="28B7F411"/>
    <w:rsid w:val="28DE4D29"/>
    <w:rsid w:val="2B29C1E6"/>
    <w:rsid w:val="2BF6BB82"/>
    <w:rsid w:val="2D9CD403"/>
    <w:rsid w:val="2E25384A"/>
    <w:rsid w:val="2F1D3611"/>
    <w:rsid w:val="2F91B801"/>
    <w:rsid w:val="307B6ECD"/>
    <w:rsid w:val="319C9C3D"/>
    <w:rsid w:val="31DABEF7"/>
    <w:rsid w:val="350A23F4"/>
    <w:rsid w:val="35B5792F"/>
    <w:rsid w:val="360A1B49"/>
    <w:rsid w:val="384C6DE6"/>
    <w:rsid w:val="38B067E5"/>
    <w:rsid w:val="3CFF9280"/>
    <w:rsid w:val="3D06CA1D"/>
    <w:rsid w:val="3E04C207"/>
    <w:rsid w:val="3E9F00D4"/>
    <w:rsid w:val="41ECDF4A"/>
    <w:rsid w:val="46321D80"/>
    <w:rsid w:val="474AD4F5"/>
    <w:rsid w:val="48F7CD59"/>
    <w:rsid w:val="48F9790A"/>
    <w:rsid w:val="4A39E842"/>
    <w:rsid w:val="4BD6C89D"/>
    <w:rsid w:val="524EC5B1"/>
    <w:rsid w:val="53861378"/>
    <w:rsid w:val="55AD325C"/>
    <w:rsid w:val="57051B76"/>
    <w:rsid w:val="57675283"/>
    <w:rsid w:val="5861A099"/>
    <w:rsid w:val="599FCCC8"/>
    <w:rsid w:val="5A752EB0"/>
    <w:rsid w:val="5AB4FFE3"/>
    <w:rsid w:val="5BCB7C91"/>
    <w:rsid w:val="5D0E7051"/>
    <w:rsid w:val="5DCA5E7B"/>
    <w:rsid w:val="5FDB748B"/>
    <w:rsid w:val="60C4FB91"/>
    <w:rsid w:val="611B9A7C"/>
    <w:rsid w:val="6136B3A1"/>
    <w:rsid w:val="61748D8F"/>
    <w:rsid w:val="624095C7"/>
    <w:rsid w:val="632C5C6D"/>
    <w:rsid w:val="63C8894F"/>
    <w:rsid w:val="6702A530"/>
    <w:rsid w:val="675C8842"/>
    <w:rsid w:val="6788128A"/>
    <w:rsid w:val="69C4EA76"/>
    <w:rsid w:val="6B242AE3"/>
    <w:rsid w:val="6B4D27A5"/>
    <w:rsid w:val="6C30BE49"/>
    <w:rsid w:val="6CCE6C42"/>
    <w:rsid w:val="6D56CBAE"/>
    <w:rsid w:val="70FFD545"/>
    <w:rsid w:val="7145D802"/>
    <w:rsid w:val="71AD80A7"/>
    <w:rsid w:val="724DFAAC"/>
    <w:rsid w:val="727C61A8"/>
    <w:rsid w:val="7452351F"/>
    <w:rsid w:val="75051302"/>
    <w:rsid w:val="76344639"/>
    <w:rsid w:val="76CCF302"/>
    <w:rsid w:val="775DC779"/>
    <w:rsid w:val="77FCE2BB"/>
    <w:rsid w:val="78724707"/>
    <w:rsid w:val="7A8F8069"/>
    <w:rsid w:val="7AF08EEE"/>
    <w:rsid w:val="7BFA20CE"/>
    <w:rsid w:val="7C074755"/>
    <w:rsid w:val="7D262847"/>
    <w:rsid w:val="7D41144F"/>
    <w:rsid w:val="7DDD4821"/>
    <w:rsid w:val="7F3DF7D2"/>
    <w:rsid w:val="7FA85EC1"/>
    <w:rsid w:val="7FD308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155DE"/>
  <w15:chartTrackingRefBased/>
  <w15:docId w15:val="{744771FF-2A10-4228-9458-E1F8CA10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uiPriority="99"/>
    <w:lsdException w:name="annotation text" w:semiHidden="1"/>
    <w:lsdException w:name="footer" w:uiPriority="99"/>
    <w:lsdException w:name="caption" w:uiPriority="35" w:qFormat="1"/>
    <w:lsdException w:name="table of figures" w:semiHidden="1"/>
    <w:lsdException w:name="footnote reference" w:semiHidden="1" w:uiPriority="99"/>
    <w:lsdException w:name="annotation reference" w:semiHidden="1"/>
    <w:lsdException w:name="List Number" w:qFormat="1"/>
    <w:lsdException w:name="Title" w:qFormat="1"/>
    <w:lsdException w:name="Default Paragraph Font" w:semiHidden="1"/>
    <w:lsdException w:name="Hyperlink" w:uiPriority="99"/>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Ttulo"/>
    <w:next w:val="Normal"/>
    <w:link w:val="Ttulo1Char"/>
    <w:qFormat/>
    <w:rsid w:val="00B23430"/>
    <w:pPr>
      <w:keepNext/>
      <w:numPr>
        <w:numId w:val="2"/>
      </w:numPr>
      <w:spacing w:after="240"/>
      <w:jc w:val="both"/>
    </w:pPr>
    <w:rPr>
      <w:sz w:val="28"/>
    </w:rPr>
  </w:style>
  <w:style w:type="paragraph" w:styleId="Ttulo2">
    <w:name w:val="heading 2"/>
    <w:basedOn w:val="Normal"/>
    <w:next w:val="Normal"/>
    <w:link w:val="Ttulo2Char"/>
    <w:qFormat/>
    <w:rsid w:val="00C30EB3"/>
    <w:pPr>
      <w:keepNext/>
      <w:numPr>
        <w:ilvl w:val="1"/>
        <w:numId w:val="2"/>
      </w:numPr>
      <w:spacing w:after="240"/>
      <w:jc w:val="both"/>
      <w:outlineLvl w:val="1"/>
    </w:pPr>
    <w:rPr>
      <w:rFonts w:ascii="Arial" w:hAnsi="Arial" w:cs="Arial"/>
      <w:b/>
      <w:bCs/>
    </w:rPr>
  </w:style>
  <w:style w:type="paragraph" w:styleId="Ttulo3">
    <w:name w:val="heading 3"/>
    <w:basedOn w:val="Normal"/>
    <w:next w:val="Normal"/>
    <w:link w:val="Ttulo3Char"/>
    <w:qFormat/>
    <w:rsid w:val="00A43C8A"/>
    <w:pPr>
      <w:keepNext/>
      <w:numPr>
        <w:ilvl w:val="2"/>
        <w:numId w:val="2"/>
      </w:numPr>
      <w:spacing w:before="240" w:after="60"/>
      <w:outlineLvl w:val="2"/>
    </w:pPr>
    <w:rPr>
      <w:rFonts w:ascii="Arial" w:hAnsi="Arial" w:cs="Arial"/>
      <w:b/>
      <w:bCs/>
      <w:sz w:val="22"/>
      <w:szCs w:val="22"/>
    </w:rPr>
  </w:style>
  <w:style w:type="paragraph" w:styleId="Ttulo4">
    <w:name w:val="heading 4"/>
    <w:basedOn w:val="Normal"/>
    <w:next w:val="Normal"/>
    <w:link w:val="Ttulo4Char"/>
    <w:qFormat/>
    <w:rsid w:val="005A1B1C"/>
    <w:pPr>
      <w:keepNext/>
      <w:numPr>
        <w:ilvl w:val="3"/>
        <w:numId w:val="2"/>
      </w:numPr>
      <w:spacing w:before="240" w:after="60"/>
      <w:outlineLvl w:val="3"/>
    </w:pPr>
    <w:rPr>
      <w:rFonts w:ascii="Arial" w:hAnsi="Arial" w:cs="Arial"/>
      <w:bCs/>
      <w:i/>
      <w:sz w:val="22"/>
      <w:szCs w:val="22"/>
    </w:rPr>
  </w:style>
  <w:style w:type="paragraph" w:styleId="Ttulo5">
    <w:name w:val="heading 5"/>
    <w:basedOn w:val="Normal"/>
    <w:next w:val="Normal"/>
    <w:link w:val="Ttulo5Char"/>
    <w:semiHidden/>
    <w:unhideWhenUsed/>
    <w:qFormat/>
    <w:rsid w:val="00B23430"/>
    <w:pPr>
      <w:numPr>
        <w:ilvl w:val="4"/>
        <w:numId w:val="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rsid w:val="00B23430"/>
    <w:pPr>
      <w:numPr>
        <w:ilvl w:val="5"/>
        <w:numId w:val="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rsid w:val="00B23430"/>
    <w:pPr>
      <w:numPr>
        <w:ilvl w:val="6"/>
        <w:numId w:val="2"/>
      </w:numPr>
      <w:spacing w:before="240" w:after="60"/>
      <w:outlineLvl w:val="6"/>
    </w:pPr>
    <w:rPr>
      <w:rFonts w:ascii="Calibri" w:hAnsi="Calibri"/>
    </w:rPr>
  </w:style>
  <w:style w:type="paragraph" w:styleId="Ttulo8">
    <w:name w:val="heading 8"/>
    <w:basedOn w:val="Normal"/>
    <w:next w:val="Normal"/>
    <w:link w:val="Ttulo8Char"/>
    <w:semiHidden/>
    <w:unhideWhenUsed/>
    <w:qFormat/>
    <w:rsid w:val="00B23430"/>
    <w:pPr>
      <w:numPr>
        <w:ilvl w:val="7"/>
        <w:numId w:val="2"/>
      </w:numPr>
      <w:spacing w:before="240" w:after="60"/>
      <w:outlineLvl w:val="7"/>
    </w:pPr>
    <w:rPr>
      <w:rFonts w:ascii="Calibri" w:hAnsi="Calibri"/>
      <w:i/>
      <w:iCs/>
    </w:rPr>
  </w:style>
  <w:style w:type="paragraph" w:styleId="Ttulo9">
    <w:name w:val="heading 9"/>
    <w:basedOn w:val="Normal"/>
    <w:next w:val="Normal"/>
    <w:link w:val="Ttulo9Char"/>
    <w:semiHidden/>
    <w:unhideWhenUsed/>
    <w:qFormat/>
    <w:rsid w:val="00B23430"/>
    <w:pPr>
      <w:numPr>
        <w:ilvl w:val="8"/>
        <w:numId w:val="2"/>
      </w:num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spacing w:before="240" w:after="60"/>
      <w:jc w:val="center"/>
      <w:outlineLvl w:val="0"/>
    </w:pPr>
    <w:rPr>
      <w:rFonts w:ascii="Arial" w:hAnsi="Arial" w:cs="Arial"/>
      <w:b/>
      <w:bCs/>
      <w:kern w:val="28"/>
      <w:sz w:val="32"/>
      <w:szCs w:val="32"/>
    </w:rPr>
  </w:style>
  <w:style w:type="character" w:customStyle="1" w:styleId="Ttulo5Char">
    <w:name w:val="Título 5 Char"/>
    <w:link w:val="Ttulo5"/>
    <w:semiHidden/>
    <w:rsid w:val="00B23430"/>
    <w:rPr>
      <w:rFonts w:ascii="Calibri" w:hAnsi="Calibri"/>
      <w:b/>
      <w:bCs/>
      <w:i/>
      <w:iCs/>
      <w:sz w:val="26"/>
      <w:szCs w:val="26"/>
    </w:rPr>
  </w:style>
  <w:style w:type="character" w:customStyle="1" w:styleId="Ttulo6Char">
    <w:name w:val="Título 6 Char"/>
    <w:link w:val="Ttulo6"/>
    <w:semiHidden/>
    <w:rsid w:val="00B23430"/>
    <w:rPr>
      <w:rFonts w:ascii="Calibri" w:hAnsi="Calibri"/>
      <w:b/>
      <w:bCs/>
      <w:sz w:val="22"/>
      <w:szCs w:val="22"/>
    </w:rPr>
  </w:style>
  <w:style w:type="character" w:customStyle="1" w:styleId="Ttulo7Char">
    <w:name w:val="Título 7 Char"/>
    <w:link w:val="Ttulo7"/>
    <w:semiHidden/>
    <w:rsid w:val="00B23430"/>
    <w:rPr>
      <w:rFonts w:ascii="Calibri" w:hAnsi="Calibri"/>
      <w:sz w:val="24"/>
      <w:szCs w:val="24"/>
    </w:rPr>
  </w:style>
  <w:style w:type="character" w:customStyle="1" w:styleId="Ttulo8Char">
    <w:name w:val="Título 8 Char"/>
    <w:link w:val="Ttulo8"/>
    <w:semiHidden/>
    <w:rsid w:val="00B23430"/>
    <w:rPr>
      <w:rFonts w:ascii="Calibri" w:hAnsi="Calibri"/>
      <w:i/>
      <w:iCs/>
      <w:sz w:val="24"/>
      <w:szCs w:val="24"/>
    </w:rPr>
  </w:style>
  <w:style w:type="character" w:customStyle="1" w:styleId="Ttulo9Char">
    <w:name w:val="Título 9 Char"/>
    <w:link w:val="Ttulo9"/>
    <w:semiHidden/>
    <w:rsid w:val="00B23430"/>
    <w:rPr>
      <w:rFonts w:ascii="Calibri Light" w:hAnsi="Calibri Light"/>
      <w:sz w:val="22"/>
      <w:szCs w:val="22"/>
    </w:rPr>
  </w:style>
  <w:style w:type="character" w:styleId="Hyperlink">
    <w:name w:val="Hyperlink"/>
    <w:uiPriority w:val="99"/>
    <w:rPr>
      <w:color w:val="0000FF"/>
      <w:u w:val="single"/>
    </w:rPr>
  </w:style>
  <w:style w:type="character" w:styleId="Refdecomentrio">
    <w:name w:val="annotation reference"/>
    <w:semiHidden/>
    <w:rPr>
      <w:sz w:val="16"/>
      <w:szCs w:val="16"/>
    </w:rPr>
  </w:style>
  <w:style w:type="character" w:styleId="Nmerodepgina">
    <w:name w:val="page number"/>
    <w:basedOn w:val="Fontepargpadro"/>
  </w:style>
  <w:style w:type="character" w:styleId="Refdenotaderodap">
    <w:name w:val="footnote reference"/>
    <w:uiPriority w:val="99"/>
    <w:semiHidden/>
    <w:rPr>
      <w:vertAlign w:val="superscript"/>
    </w:rPr>
  </w:style>
  <w:style w:type="paragraph" w:customStyle="1" w:styleId="Ttulo11">
    <w:name w:val="Título 11"/>
    <w:basedOn w:val="Ttulo"/>
    <w:next w:val="Normal"/>
    <w:pPr>
      <w:keepNext/>
      <w:jc w:val="both"/>
    </w:pPr>
    <w:rPr>
      <w:sz w:val="24"/>
    </w:rPr>
  </w:style>
  <w:style w:type="paragraph" w:styleId="Recuodecorpodetexto">
    <w:name w:val="Body Text Indent"/>
    <w:basedOn w:val="Normal"/>
    <w:pPr>
      <w:ind w:left="540"/>
    </w:pPr>
    <w:rPr>
      <w:rFonts w:ascii="Arial" w:hAnsi="Arial" w:cs="Arial"/>
    </w:rPr>
  </w:style>
  <w:style w:type="paragraph" w:styleId="Textodecomentrio">
    <w:name w:val="annotation text"/>
    <w:basedOn w:val="Normal"/>
    <w:link w:val="TextodecomentrioChar"/>
    <w:semiHidden/>
    <w:rPr>
      <w:sz w:val="20"/>
      <w:szCs w:val="20"/>
    </w:rPr>
  </w:style>
  <w:style w:type="paragraph" w:styleId="PargrafodaLista">
    <w:name w:val="List Paragraph"/>
    <w:basedOn w:val="Normal"/>
    <w:uiPriority w:val="34"/>
    <w:qFormat/>
    <w:pPr>
      <w:ind w:left="708"/>
    </w:pPr>
  </w:style>
  <w:style w:type="paragraph" w:customStyle="1" w:styleId="Titulo4">
    <w:name w:val="Titulo 4"/>
    <w:basedOn w:val="Ttulo4"/>
    <w:pPr>
      <w:numPr>
        <w:ilvl w:val="0"/>
        <w:numId w:val="0"/>
      </w:numPr>
    </w:pPr>
    <w:rPr>
      <w:sz w:val="24"/>
    </w:rPr>
  </w:style>
  <w:style w:type="paragraph" w:customStyle="1" w:styleId="Estilo1">
    <w:name w:val="Estilo1"/>
    <w:basedOn w:val="Ttulo2"/>
    <w:pPr>
      <w:numPr>
        <w:numId w:val="1"/>
      </w:numPr>
      <w:tabs>
        <w:tab w:val="left" w:pos="360"/>
        <w:tab w:val="left" w:pos="390"/>
      </w:tabs>
      <w:ind w:left="360"/>
    </w:pPr>
  </w:style>
  <w:style w:type="paragraph" w:styleId="Textodenotaderodap">
    <w:name w:val="footnote text"/>
    <w:basedOn w:val="Normal"/>
    <w:link w:val="TextodenotaderodapChar"/>
    <w:uiPriority w:val="99"/>
    <w:semiHidden/>
    <w:rPr>
      <w:sz w:val="20"/>
      <w:szCs w:val="20"/>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basedOn w:val="Fontepargpadro"/>
    <w:link w:val="Rodap"/>
    <w:uiPriority w:val="99"/>
    <w:rsid w:val="00BA216A"/>
    <w:rPr>
      <w:sz w:val="24"/>
      <w:szCs w:val="24"/>
    </w:rPr>
  </w:style>
  <w:style w:type="paragraph" w:styleId="ndicedeilustraes">
    <w:name w:val="table of figures"/>
    <w:basedOn w:val="Normal"/>
    <w:next w:val="Normal"/>
    <w:semiHidden/>
  </w:style>
  <w:style w:type="paragraph" w:styleId="Corpodetexto">
    <w:name w:val="Body Text"/>
    <w:basedOn w:val="Normal"/>
    <w:pPr>
      <w:jc w:val="center"/>
    </w:pPr>
    <w:rPr>
      <w:rFonts w:ascii="Arial" w:hAnsi="Arial" w:cs="Arial"/>
      <w:b/>
      <w:bCs/>
    </w:rPr>
  </w:style>
  <w:style w:type="paragraph" w:styleId="Corpodetexto3">
    <w:name w:val="Body Text 3"/>
    <w:basedOn w:val="Normal"/>
    <w:pPr>
      <w:jc w:val="both"/>
    </w:pPr>
    <w:rPr>
      <w:rFonts w:ascii="Arial" w:hAnsi="Arial" w:cs="Arial"/>
    </w:rPr>
  </w:style>
  <w:style w:type="paragraph" w:styleId="Sumrio2">
    <w:name w:val="toc 2"/>
    <w:basedOn w:val="Normal"/>
    <w:next w:val="Normal"/>
    <w:uiPriority w:val="39"/>
    <w:rsid w:val="00D93470"/>
    <w:pPr>
      <w:tabs>
        <w:tab w:val="left" w:pos="357"/>
        <w:tab w:val="right" w:leader="dot" w:pos="8828"/>
      </w:tabs>
      <w:spacing w:line="360" w:lineRule="auto"/>
    </w:pPr>
    <w:rPr>
      <w:rFonts w:ascii="Arial" w:hAnsi="Arial"/>
      <w:sz w:val="20"/>
    </w:rPr>
  </w:style>
  <w:style w:type="paragraph" w:customStyle="1" w:styleId="Estilo2">
    <w:name w:val="Estilo2"/>
    <w:basedOn w:val="Titulo4"/>
  </w:style>
  <w:style w:type="paragraph" w:customStyle="1" w:styleId="NormalArial">
    <w:name w:val="Normal + Arial"/>
    <w:basedOn w:val="Normal"/>
  </w:style>
  <w:style w:type="paragraph" w:styleId="Sumrio1">
    <w:name w:val="toc 1"/>
    <w:basedOn w:val="Normal"/>
    <w:next w:val="Normal"/>
    <w:uiPriority w:val="39"/>
    <w:rsid w:val="00D93470"/>
    <w:pPr>
      <w:tabs>
        <w:tab w:val="left" w:pos="360"/>
        <w:tab w:val="right" w:leader="dot" w:pos="8828"/>
      </w:tabs>
      <w:spacing w:line="360" w:lineRule="auto"/>
      <w:ind w:left="360" w:hanging="360"/>
      <w:jc w:val="both"/>
    </w:pPr>
    <w:rPr>
      <w:rFonts w:ascii="Arial" w:hAnsi="Arial"/>
      <w:sz w:val="22"/>
      <w:szCs w:val="20"/>
    </w:rPr>
  </w:style>
  <w:style w:type="paragraph" w:styleId="Legenda">
    <w:name w:val="caption"/>
    <w:basedOn w:val="Normal"/>
    <w:next w:val="Normal"/>
    <w:uiPriority w:val="35"/>
    <w:qFormat/>
    <w:rsid w:val="000573F4"/>
    <w:pPr>
      <w:keepNext/>
      <w:spacing w:before="120" w:after="120"/>
      <w:jc w:val="center"/>
    </w:pPr>
    <w:rPr>
      <w:rFonts w:ascii="Arial" w:hAnsi="Arial" w:cs="Arial"/>
      <w:bCs/>
      <w:sz w:val="16"/>
      <w:szCs w:val="16"/>
    </w:rPr>
  </w:style>
  <w:style w:type="paragraph" w:styleId="Assuntodocomentrio">
    <w:name w:val="annotation subject"/>
    <w:basedOn w:val="Textodecomentrio"/>
    <w:next w:val="Textodecomentrio"/>
    <w:semiHidden/>
    <w:rPr>
      <w:b/>
      <w:bCs/>
    </w:rPr>
  </w:style>
  <w:style w:type="paragraph" w:styleId="Corpodetexto2">
    <w:name w:val="Body Text 2"/>
    <w:basedOn w:val="Normal"/>
    <w:pPr>
      <w:jc w:val="center"/>
    </w:pPr>
    <w:rPr>
      <w:rFonts w:ascii="Arial" w:hAnsi="Arial" w:cs="Arial"/>
      <w:sz w:val="22"/>
    </w:rPr>
  </w:style>
  <w:style w:type="paragraph" w:styleId="Cabealho">
    <w:name w:val="header"/>
    <w:basedOn w:val="Normal"/>
    <w:pPr>
      <w:tabs>
        <w:tab w:val="center" w:pos="4419"/>
        <w:tab w:val="right" w:pos="8838"/>
      </w:tabs>
    </w:pPr>
  </w:style>
  <w:style w:type="paragraph" w:customStyle="1" w:styleId="Estilo3">
    <w:name w:val="Estilo3"/>
    <w:basedOn w:val="Titulo4"/>
  </w:style>
  <w:style w:type="paragraph" w:styleId="Sumrio3">
    <w:name w:val="toc 3"/>
    <w:basedOn w:val="Normal"/>
    <w:next w:val="Normal"/>
    <w:uiPriority w:val="39"/>
    <w:pPr>
      <w:tabs>
        <w:tab w:val="right" w:leader="dot" w:pos="8828"/>
      </w:tabs>
      <w:spacing w:line="360" w:lineRule="auto"/>
      <w:jc w:val="both"/>
    </w:pPr>
    <w:rPr>
      <w:rFonts w:ascii="Arial" w:hAnsi="Arial"/>
    </w:rPr>
  </w:style>
  <w:style w:type="paragraph" w:styleId="Textodebalo">
    <w:name w:val="Balloon Text"/>
    <w:basedOn w:val="Normal"/>
    <w:semiHidden/>
    <w:rPr>
      <w:rFonts w:ascii="Tahoma" w:hAnsi="Tahoma" w:cs="Tahoma"/>
      <w:sz w:val="16"/>
      <w:szCs w:val="16"/>
    </w:r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imples">
    <w:name w:val="Texto_Simples"/>
    <w:basedOn w:val="Normal"/>
    <w:link w:val="TextoSimplesChar"/>
    <w:qFormat/>
    <w:rsid w:val="00B23430"/>
    <w:pPr>
      <w:spacing w:after="240" w:line="276" w:lineRule="auto"/>
      <w:jc w:val="both"/>
    </w:pPr>
    <w:rPr>
      <w:rFonts w:ascii="Arial" w:hAnsi="Arial" w:cs="Arial"/>
      <w:sz w:val="22"/>
      <w:szCs w:val="22"/>
    </w:rPr>
  </w:style>
  <w:style w:type="character" w:customStyle="1" w:styleId="TextoSimplesChar">
    <w:name w:val="Texto_Simples Char"/>
    <w:link w:val="TextoSimples"/>
    <w:rsid w:val="00B23430"/>
    <w:rPr>
      <w:rFonts w:ascii="Arial" w:hAnsi="Arial" w:cs="Arial"/>
      <w:sz w:val="22"/>
      <w:szCs w:val="22"/>
    </w:rPr>
  </w:style>
  <w:style w:type="character" w:styleId="TextodoEspaoReservado">
    <w:name w:val="Placeholder Text"/>
    <w:basedOn w:val="Fontepargpadro"/>
    <w:uiPriority w:val="99"/>
    <w:unhideWhenUsed/>
    <w:rsid w:val="008E4B74"/>
    <w:rPr>
      <w:color w:val="808080"/>
    </w:rPr>
  </w:style>
  <w:style w:type="paragraph" w:styleId="Sumrio4">
    <w:name w:val="toc 4"/>
    <w:basedOn w:val="Normal"/>
    <w:next w:val="Normal"/>
    <w:autoRedefine/>
    <w:uiPriority w:val="39"/>
    <w:unhideWhenUsed/>
    <w:rsid w:val="0061238D"/>
    <w:pPr>
      <w:spacing w:after="100" w:line="259"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61238D"/>
    <w:pPr>
      <w:spacing w:after="100" w:line="259"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61238D"/>
    <w:pPr>
      <w:spacing w:after="100" w:line="259"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61238D"/>
    <w:pPr>
      <w:spacing w:after="100" w:line="259"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61238D"/>
    <w:pPr>
      <w:spacing w:after="100" w:line="259"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61238D"/>
    <w:pPr>
      <w:spacing w:after="100" w:line="259" w:lineRule="auto"/>
      <w:ind w:left="1760"/>
    </w:pPr>
    <w:rPr>
      <w:rFonts w:asciiTheme="minorHAnsi" w:eastAsiaTheme="minorEastAsia" w:hAnsiTheme="minorHAnsi" w:cstheme="minorBidi"/>
      <w:sz w:val="22"/>
      <w:szCs w:val="22"/>
    </w:rPr>
  </w:style>
  <w:style w:type="character" w:styleId="MenoPendente">
    <w:name w:val="Unresolved Mention"/>
    <w:basedOn w:val="Fontepargpadro"/>
    <w:uiPriority w:val="99"/>
    <w:semiHidden/>
    <w:unhideWhenUsed/>
    <w:rsid w:val="0061238D"/>
    <w:rPr>
      <w:color w:val="605E5C"/>
      <w:shd w:val="clear" w:color="auto" w:fill="E1DFDD"/>
    </w:rPr>
  </w:style>
  <w:style w:type="character" w:customStyle="1" w:styleId="TextodenotaderodapChar">
    <w:name w:val="Texto de nota de rodapé Char"/>
    <w:basedOn w:val="Fontepargpadro"/>
    <w:link w:val="Textodenotaderodap"/>
    <w:uiPriority w:val="99"/>
    <w:semiHidden/>
    <w:rsid w:val="00C359E9"/>
  </w:style>
  <w:style w:type="paragraph" w:customStyle="1" w:styleId="CapaModelo">
    <w:name w:val="Capa_Modelo"/>
    <w:basedOn w:val="Normal"/>
    <w:link w:val="CapaModeloChar"/>
    <w:qFormat/>
    <w:rsid w:val="00A27401"/>
    <w:pPr>
      <w:jc w:val="both"/>
    </w:pPr>
    <w:rPr>
      <w:rFonts w:ascii="Arial" w:eastAsiaTheme="minorHAnsi" w:hAnsi="Arial" w:cs="Arial"/>
      <w:sz w:val="18"/>
      <w:szCs w:val="18"/>
      <w:lang w:eastAsia="en-US"/>
    </w:rPr>
  </w:style>
  <w:style w:type="character" w:customStyle="1" w:styleId="CapaModeloChar">
    <w:name w:val="Capa_Modelo Char"/>
    <w:basedOn w:val="Fontepargpadro"/>
    <w:link w:val="CapaModelo"/>
    <w:rsid w:val="00A27401"/>
    <w:rPr>
      <w:rFonts w:ascii="Arial" w:eastAsiaTheme="minorHAnsi" w:hAnsi="Arial" w:cs="Arial"/>
      <w:sz w:val="18"/>
      <w:szCs w:val="18"/>
      <w:lang w:eastAsia="en-US"/>
    </w:rPr>
  </w:style>
  <w:style w:type="paragraph" w:styleId="Numerada">
    <w:name w:val="List Number"/>
    <w:next w:val="Normal"/>
    <w:qFormat/>
    <w:rsid w:val="0066442A"/>
    <w:pPr>
      <w:keepLines/>
      <w:tabs>
        <w:tab w:val="left" w:pos="1850"/>
      </w:tabs>
      <w:spacing w:after="120" w:line="360" w:lineRule="auto"/>
      <w:ind w:left="1450"/>
      <w:jc w:val="both"/>
    </w:pPr>
    <w:rPr>
      <w:rFonts w:ascii="Verdana" w:hAnsi="Verdana"/>
      <w:lang w:eastAsia="en-US"/>
    </w:rPr>
  </w:style>
  <w:style w:type="paragraph" w:styleId="SemEspaamento">
    <w:name w:val="No Spacing"/>
    <w:link w:val="SemEspaamentoChar"/>
    <w:uiPriority w:val="1"/>
    <w:qFormat/>
    <w:rsid w:val="002E0E98"/>
    <w:rPr>
      <w:rFonts w:asciiTheme="minorHAnsi" w:eastAsiaTheme="minorEastAsia" w:hAnsiTheme="minorHAnsi" w:cstheme="minorBidi"/>
      <w:sz w:val="22"/>
      <w:szCs w:val="22"/>
      <w:lang w:eastAsia="en-US" w:bidi="en-US"/>
    </w:rPr>
  </w:style>
  <w:style w:type="character" w:customStyle="1" w:styleId="SemEspaamentoChar">
    <w:name w:val="Sem Espaçamento Char"/>
    <w:basedOn w:val="Fontepargpadro"/>
    <w:link w:val="SemEspaamento"/>
    <w:uiPriority w:val="1"/>
    <w:rsid w:val="002E0E98"/>
    <w:rPr>
      <w:rFonts w:asciiTheme="minorHAnsi" w:eastAsiaTheme="minorEastAsia" w:hAnsiTheme="minorHAnsi" w:cstheme="minorBidi"/>
      <w:sz w:val="22"/>
      <w:szCs w:val="22"/>
      <w:lang w:eastAsia="en-US" w:bidi="en-US"/>
    </w:rPr>
  </w:style>
  <w:style w:type="paragraph" w:customStyle="1" w:styleId="MVVTEXTOArial11pt">
    <w:name w:val="MVV_TEXTO_Arial 11 pt"/>
    <w:basedOn w:val="Normal"/>
    <w:link w:val="MVVTEXTOArial11ptChar"/>
    <w:rsid w:val="009E5C3B"/>
    <w:pPr>
      <w:spacing w:before="240" w:after="240"/>
      <w:ind w:left="1134"/>
      <w:jc w:val="both"/>
    </w:pPr>
    <w:rPr>
      <w:rFonts w:ascii="Arial" w:hAnsi="Arial"/>
      <w:sz w:val="22"/>
      <w:szCs w:val="22"/>
    </w:rPr>
  </w:style>
  <w:style w:type="character" w:customStyle="1" w:styleId="MVVTEXTOArial11ptChar">
    <w:name w:val="MVV_TEXTO_Arial 11 pt Char"/>
    <w:link w:val="MVVTEXTOArial11pt"/>
    <w:rsid w:val="009E5C3B"/>
    <w:rPr>
      <w:rFonts w:ascii="Arial" w:hAnsi="Arial"/>
      <w:sz w:val="22"/>
      <w:szCs w:val="22"/>
    </w:rPr>
  </w:style>
  <w:style w:type="paragraph" w:customStyle="1" w:styleId="paragraph">
    <w:name w:val="paragraph"/>
    <w:basedOn w:val="Normal"/>
    <w:rsid w:val="00B046F4"/>
    <w:pPr>
      <w:spacing w:before="100" w:beforeAutospacing="1" w:after="100" w:afterAutospacing="1"/>
    </w:pPr>
  </w:style>
  <w:style w:type="character" w:customStyle="1" w:styleId="normaltextrun">
    <w:name w:val="normaltextrun"/>
    <w:basedOn w:val="Fontepargpadro"/>
    <w:rsid w:val="00B046F4"/>
  </w:style>
  <w:style w:type="character" w:customStyle="1" w:styleId="eop">
    <w:name w:val="eop"/>
    <w:basedOn w:val="Fontepargpadro"/>
    <w:rsid w:val="00B046F4"/>
  </w:style>
  <w:style w:type="character" w:customStyle="1" w:styleId="Ttulo2Char">
    <w:name w:val="Título 2 Char"/>
    <w:basedOn w:val="Fontepargpadro"/>
    <w:link w:val="Ttulo2"/>
    <w:rsid w:val="00F3368A"/>
    <w:rPr>
      <w:rFonts w:ascii="Arial" w:hAnsi="Arial" w:cs="Arial"/>
      <w:b/>
      <w:bCs/>
      <w:sz w:val="24"/>
      <w:szCs w:val="24"/>
    </w:rPr>
  </w:style>
  <w:style w:type="paragraph" w:styleId="Reviso">
    <w:name w:val="Revision"/>
    <w:hidden/>
    <w:uiPriority w:val="99"/>
    <w:unhideWhenUsed/>
    <w:rsid w:val="000D5259"/>
    <w:rPr>
      <w:sz w:val="24"/>
      <w:szCs w:val="24"/>
    </w:rPr>
  </w:style>
  <w:style w:type="character" w:customStyle="1" w:styleId="Ttulo1Char">
    <w:name w:val="Título 1 Char"/>
    <w:basedOn w:val="Fontepargpadro"/>
    <w:link w:val="Ttulo1"/>
    <w:rsid w:val="00971995"/>
    <w:rPr>
      <w:rFonts w:ascii="Arial" w:hAnsi="Arial" w:cs="Arial"/>
      <w:b/>
      <w:bCs/>
      <w:kern w:val="28"/>
      <w:sz w:val="28"/>
      <w:szCs w:val="32"/>
    </w:rPr>
  </w:style>
  <w:style w:type="character" w:customStyle="1" w:styleId="TextodecomentrioChar">
    <w:name w:val="Texto de comentário Char"/>
    <w:basedOn w:val="Fontepargpadro"/>
    <w:link w:val="Textodecomentrio"/>
    <w:semiHidden/>
    <w:rsid w:val="00971995"/>
  </w:style>
  <w:style w:type="character" w:customStyle="1" w:styleId="Ttulo3Char">
    <w:name w:val="Título 3 Char"/>
    <w:basedOn w:val="Fontepargpadro"/>
    <w:link w:val="Ttulo3"/>
    <w:rsid w:val="0007209E"/>
    <w:rPr>
      <w:rFonts w:ascii="Arial" w:hAnsi="Arial" w:cs="Arial"/>
      <w:b/>
      <w:bCs/>
      <w:sz w:val="22"/>
      <w:szCs w:val="22"/>
    </w:rPr>
  </w:style>
  <w:style w:type="character" w:customStyle="1" w:styleId="Ttulo4Char">
    <w:name w:val="Título 4 Char"/>
    <w:basedOn w:val="Fontepargpadro"/>
    <w:link w:val="Ttulo4"/>
    <w:rsid w:val="0042274E"/>
    <w:rPr>
      <w:rFonts w:ascii="Arial" w:hAnsi="Arial" w:cs="Arial"/>
      <w:bCs/>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740">
      <w:bodyDiv w:val="1"/>
      <w:marLeft w:val="0"/>
      <w:marRight w:val="0"/>
      <w:marTop w:val="0"/>
      <w:marBottom w:val="0"/>
      <w:divBdr>
        <w:top w:val="none" w:sz="0" w:space="0" w:color="auto"/>
        <w:left w:val="none" w:sz="0" w:space="0" w:color="auto"/>
        <w:bottom w:val="none" w:sz="0" w:space="0" w:color="auto"/>
        <w:right w:val="none" w:sz="0" w:space="0" w:color="auto"/>
      </w:divBdr>
      <w:divsChild>
        <w:div w:id="23988832">
          <w:marLeft w:val="0"/>
          <w:marRight w:val="0"/>
          <w:marTop w:val="0"/>
          <w:marBottom w:val="0"/>
          <w:divBdr>
            <w:top w:val="none" w:sz="0" w:space="0" w:color="auto"/>
            <w:left w:val="none" w:sz="0" w:space="0" w:color="auto"/>
            <w:bottom w:val="none" w:sz="0" w:space="0" w:color="auto"/>
            <w:right w:val="none" w:sz="0" w:space="0" w:color="auto"/>
          </w:divBdr>
          <w:divsChild>
            <w:div w:id="1152257045">
              <w:marLeft w:val="0"/>
              <w:marRight w:val="0"/>
              <w:marTop w:val="0"/>
              <w:marBottom w:val="0"/>
              <w:divBdr>
                <w:top w:val="none" w:sz="0" w:space="0" w:color="auto"/>
                <w:left w:val="none" w:sz="0" w:space="0" w:color="auto"/>
                <w:bottom w:val="none" w:sz="0" w:space="0" w:color="auto"/>
                <w:right w:val="none" w:sz="0" w:space="0" w:color="auto"/>
              </w:divBdr>
            </w:div>
          </w:divsChild>
        </w:div>
        <w:div w:id="112750090">
          <w:marLeft w:val="0"/>
          <w:marRight w:val="0"/>
          <w:marTop w:val="0"/>
          <w:marBottom w:val="0"/>
          <w:divBdr>
            <w:top w:val="none" w:sz="0" w:space="0" w:color="auto"/>
            <w:left w:val="none" w:sz="0" w:space="0" w:color="auto"/>
            <w:bottom w:val="none" w:sz="0" w:space="0" w:color="auto"/>
            <w:right w:val="none" w:sz="0" w:space="0" w:color="auto"/>
          </w:divBdr>
          <w:divsChild>
            <w:div w:id="507914026">
              <w:marLeft w:val="0"/>
              <w:marRight w:val="0"/>
              <w:marTop w:val="0"/>
              <w:marBottom w:val="0"/>
              <w:divBdr>
                <w:top w:val="none" w:sz="0" w:space="0" w:color="auto"/>
                <w:left w:val="none" w:sz="0" w:space="0" w:color="auto"/>
                <w:bottom w:val="none" w:sz="0" w:space="0" w:color="auto"/>
                <w:right w:val="none" w:sz="0" w:space="0" w:color="auto"/>
              </w:divBdr>
            </w:div>
          </w:divsChild>
        </w:div>
        <w:div w:id="204871886">
          <w:marLeft w:val="0"/>
          <w:marRight w:val="0"/>
          <w:marTop w:val="0"/>
          <w:marBottom w:val="0"/>
          <w:divBdr>
            <w:top w:val="none" w:sz="0" w:space="0" w:color="auto"/>
            <w:left w:val="none" w:sz="0" w:space="0" w:color="auto"/>
            <w:bottom w:val="none" w:sz="0" w:space="0" w:color="auto"/>
            <w:right w:val="none" w:sz="0" w:space="0" w:color="auto"/>
          </w:divBdr>
          <w:divsChild>
            <w:div w:id="743139169">
              <w:marLeft w:val="0"/>
              <w:marRight w:val="0"/>
              <w:marTop w:val="0"/>
              <w:marBottom w:val="0"/>
              <w:divBdr>
                <w:top w:val="none" w:sz="0" w:space="0" w:color="auto"/>
                <w:left w:val="none" w:sz="0" w:space="0" w:color="auto"/>
                <w:bottom w:val="none" w:sz="0" w:space="0" w:color="auto"/>
                <w:right w:val="none" w:sz="0" w:space="0" w:color="auto"/>
              </w:divBdr>
            </w:div>
          </w:divsChild>
        </w:div>
        <w:div w:id="215774746">
          <w:marLeft w:val="0"/>
          <w:marRight w:val="0"/>
          <w:marTop w:val="0"/>
          <w:marBottom w:val="0"/>
          <w:divBdr>
            <w:top w:val="none" w:sz="0" w:space="0" w:color="auto"/>
            <w:left w:val="none" w:sz="0" w:space="0" w:color="auto"/>
            <w:bottom w:val="none" w:sz="0" w:space="0" w:color="auto"/>
            <w:right w:val="none" w:sz="0" w:space="0" w:color="auto"/>
          </w:divBdr>
          <w:divsChild>
            <w:div w:id="293296271">
              <w:marLeft w:val="0"/>
              <w:marRight w:val="0"/>
              <w:marTop w:val="0"/>
              <w:marBottom w:val="0"/>
              <w:divBdr>
                <w:top w:val="none" w:sz="0" w:space="0" w:color="auto"/>
                <w:left w:val="none" w:sz="0" w:space="0" w:color="auto"/>
                <w:bottom w:val="none" w:sz="0" w:space="0" w:color="auto"/>
                <w:right w:val="none" w:sz="0" w:space="0" w:color="auto"/>
              </w:divBdr>
            </w:div>
          </w:divsChild>
        </w:div>
        <w:div w:id="266933125">
          <w:marLeft w:val="0"/>
          <w:marRight w:val="0"/>
          <w:marTop w:val="0"/>
          <w:marBottom w:val="0"/>
          <w:divBdr>
            <w:top w:val="none" w:sz="0" w:space="0" w:color="auto"/>
            <w:left w:val="none" w:sz="0" w:space="0" w:color="auto"/>
            <w:bottom w:val="none" w:sz="0" w:space="0" w:color="auto"/>
            <w:right w:val="none" w:sz="0" w:space="0" w:color="auto"/>
          </w:divBdr>
          <w:divsChild>
            <w:div w:id="311252515">
              <w:marLeft w:val="0"/>
              <w:marRight w:val="0"/>
              <w:marTop w:val="0"/>
              <w:marBottom w:val="0"/>
              <w:divBdr>
                <w:top w:val="none" w:sz="0" w:space="0" w:color="auto"/>
                <w:left w:val="none" w:sz="0" w:space="0" w:color="auto"/>
                <w:bottom w:val="none" w:sz="0" w:space="0" w:color="auto"/>
                <w:right w:val="none" w:sz="0" w:space="0" w:color="auto"/>
              </w:divBdr>
            </w:div>
          </w:divsChild>
        </w:div>
        <w:div w:id="427502364">
          <w:marLeft w:val="0"/>
          <w:marRight w:val="0"/>
          <w:marTop w:val="0"/>
          <w:marBottom w:val="0"/>
          <w:divBdr>
            <w:top w:val="none" w:sz="0" w:space="0" w:color="auto"/>
            <w:left w:val="none" w:sz="0" w:space="0" w:color="auto"/>
            <w:bottom w:val="none" w:sz="0" w:space="0" w:color="auto"/>
            <w:right w:val="none" w:sz="0" w:space="0" w:color="auto"/>
          </w:divBdr>
          <w:divsChild>
            <w:div w:id="957838238">
              <w:marLeft w:val="0"/>
              <w:marRight w:val="0"/>
              <w:marTop w:val="0"/>
              <w:marBottom w:val="0"/>
              <w:divBdr>
                <w:top w:val="none" w:sz="0" w:space="0" w:color="auto"/>
                <w:left w:val="none" w:sz="0" w:space="0" w:color="auto"/>
                <w:bottom w:val="none" w:sz="0" w:space="0" w:color="auto"/>
                <w:right w:val="none" w:sz="0" w:space="0" w:color="auto"/>
              </w:divBdr>
            </w:div>
          </w:divsChild>
        </w:div>
        <w:div w:id="509879901">
          <w:marLeft w:val="0"/>
          <w:marRight w:val="0"/>
          <w:marTop w:val="0"/>
          <w:marBottom w:val="0"/>
          <w:divBdr>
            <w:top w:val="none" w:sz="0" w:space="0" w:color="auto"/>
            <w:left w:val="none" w:sz="0" w:space="0" w:color="auto"/>
            <w:bottom w:val="none" w:sz="0" w:space="0" w:color="auto"/>
            <w:right w:val="none" w:sz="0" w:space="0" w:color="auto"/>
          </w:divBdr>
          <w:divsChild>
            <w:div w:id="1890065444">
              <w:marLeft w:val="0"/>
              <w:marRight w:val="0"/>
              <w:marTop w:val="0"/>
              <w:marBottom w:val="0"/>
              <w:divBdr>
                <w:top w:val="none" w:sz="0" w:space="0" w:color="auto"/>
                <w:left w:val="none" w:sz="0" w:space="0" w:color="auto"/>
                <w:bottom w:val="none" w:sz="0" w:space="0" w:color="auto"/>
                <w:right w:val="none" w:sz="0" w:space="0" w:color="auto"/>
              </w:divBdr>
            </w:div>
          </w:divsChild>
        </w:div>
        <w:div w:id="674112543">
          <w:marLeft w:val="0"/>
          <w:marRight w:val="0"/>
          <w:marTop w:val="0"/>
          <w:marBottom w:val="0"/>
          <w:divBdr>
            <w:top w:val="none" w:sz="0" w:space="0" w:color="auto"/>
            <w:left w:val="none" w:sz="0" w:space="0" w:color="auto"/>
            <w:bottom w:val="none" w:sz="0" w:space="0" w:color="auto"/>
            <w:right w:val="none" w:sz="0" w:space="0" w:color="auto"/>
          </w:divBdr>
          <w:divsChild>
            <w:div w:id="1775398527">
              <w:marLeft w:val="0"/>
              <w:marRight w:val="0"/>
              <w:marTop w:val="0"/>
              <w:marBottom w:val="0"/>
              <w:divBdr>
                <w:top w:val="none" w:sz="0" w:space="0" w:color="auto"/>
                <w:left w:val="none" w:sz="0" w:space="0" w:color="auto"/>
                <w:bottom w:val="none" w:sz="0" w:space="0" w:color="auto"/>
                <w:right w:val="none" w:sz="0" w:space="0" w:color="auto"/>
              </w:divBdr>
            </w:div>
          </w:divsChild>
        </w:div>
        <w:div w:id="726026585">
          <w:marLeft w:val="0"/>
          <w:marRight w:val="0"/>
          <w:marTop w:val="0"/>
          <w:marBottom w:val="0"/>
          <w:divBdr>
            <w:top w:val="none" w:sz="0" w:space="0" w:color="auto"/>
            <w:left w:val="none" w:sz="0" w:space="0" w:color="auto"/>
            <w:bottom w:val="none" w:sz="0" w:space="0" w:color="auto"/>
            <w:right w:val="none" w:sz="0" w:space="0" w:color="auto"/>
          </w:divBdr>
          <w:divsChild>
            <w:div w:id="697313781">
              <w:marLeft w:val="0"/>
              <w:marRight w:val="0"/>
              <w:marTop w:val="0"/>
              <w:marBottom w:val="0"/>
              <w:divBdr>
                <w:top w:val="none" w:sz="0" w:space="0" w:color="auto"/>
                <w:left w:val="none" w:sz="0" w:space="0" w:color="auto"/>
                <w:bottom w:val="none" w:sz="0" w:space="0" w:color="auto"/>
                <w:right w:val="none" w:sz="0" w:space="0" w:color="auto"/>
              </w:divBdr>
            </w:div>
          </w:divsChild>
        </w:div>
        <w:div w:id="787773864">
          <w:marLeft w:val="0"/>
          <w:marRight w:val="0"/>
          <w:marTop w:val="0"/>
          <w:marBottom w:val="0"/>
          <w:divBdr>
            <w:top w:val="none" w:sz="0" w:space="0" w:color="auto"/>
            <w:left w:val="none" w:sz="0" w:space="0" w:color="auto"/>
            <w:bottom w:val="none" w:sz="0" w:space="0" w:color="auto"/>
            <w:right w:val="none" w:sz="0" w:space="0" w:color="auto"/>
          </w:divBdr>
          <w:divsChild>
            <w:div w:id="1204445585">
              <w:marLeft w:val="0"/>
              <w:marRight w:val="0"/>
              <w:marTop w:val="0"/>
              <w:marBottom w:val="0"/>
              <w:divBdr>
                <w:top w:val="none" w:sz="0" w:space="0" w:color="auto"/>
                <w:left w:val="none" w:sz="0" w:space="0" w:color="auto"/>
                <w:bottom w:val="none" w:sz="0" w:space="0" w:color="auto"/>
                <w:right w:val="none" w:sz="0" w:space="0" w:color="auto"/>
              </w:divBdr>
            </w:div>
          </w:divsChild>
        </w:div>
        <w:div w:id="808284739">
          <w:marLeft w:val="0"/>
          <w:marRight w:val="0"/>
          <w:marTop w:val="0"/>
          <w:marBottom w:val="0"/>
          <w:divBdr>
            <w:top w:val="none" w:sz="0" w:space="0" w:color="auto"/>
            <w:left w:val="none" w:sz="0" w:space="0" w:color="auto"/>
            <w:bottom w:val="none" w:sz="0" w:space="0" w:color="auto"/>
            <w:right w:val="none" w:sz="0" w:space="0" w:color="auto"/>
          </w:divBdr>
          <w:divsChild>
            <w:div w:id="592477114">
              <w:marLeft w:val="0"/>
              <w:marRight w:val="0"/>
              <w:marTop w:val="0"/>
              <w:marBottom w:val="0"/>
              <w:divBdr>
                <w:top w:val="none" w:sz="0" w:space="0" w:color="auto"/>
                <w:left w:val="none" w:sz="0" w:space="0" w:color="auto"/>
                <w:bottom w:val="none" w:sz="0" w:space="0" w:color="auto"/>
                <w:right w:val="none" w:sz="0" w:space="0" w:color="auto"/>
              </w:divBdr>
            </w:div>
          </w:divsChild>
        </w:div>
        <w:div w:id="821583705">
          <w:marLeft w:val="0"/>
          <w:marRight w:val="0"/>
          <w:marTop w:val="0"/>
          <w:marBottom w:val="0"/>
          <w:divBdr>
            <w:top w:val="none" w:sz="0" w:space="0" w:color="auto"/>
            <w:left w:val="none" w:sz="0" w:space="0" w:color="auto"/>
            <w:bottom w:val="none" w:sz="0" w:space="0" w:color="auto"/>
            <w:right w:val="none" w:sz="0" w:space="0" w:color="auto"/>
          </w:divBdr>
          <w:divsChild>
            <w:div w:id="1514684495">
              <w:marLeft w:val="0"/>
              <w:marRight w:val="0"/>
              <w:marTop w:val="0"/>
              <w:marBottom w:val="0"/>
              <w:divBdr>
                <w:top w:val="none" w:sz="0" w:space="0" w:color="auto"/>
                <w:left w:val="none" w:sz="0" w:space="0" w:color="auto"/>
                <w:bottom w:val="none" w:sz="0" w:space="0" w:color="auto"/>
                <w:right w:val="none" w:sz="0" w:space="0" w:color="auto"/>
              </w:divBdr>
            </w:div>
          </w:divsChild>
        </w:div>
        <w:div w:id="952249838">
          <w:marLeft w:val="0"/>
          <w:marRight w:val="0"/>
          <w:marTop w:val="0"/>
          <w:marBottom w:val="0"/>
          <w:divBdr>
            <w:top w:val="none" w:sz="0" w:space="0" w:color="auto"/>
            <w:left w:val="none" w:sz="0" w:space="0" w:color="auto"/>
            <w:bottom w:val="none" w:sz="0" w:space="0" w:color="auto"/>
            <w:right w:val="none" w:sz="0" w:space="0" w:color="auto"/>
          </w:divBdr>
          <w:divsChild>
            <w:div w:id="1519344968">
              <w:marLeft w:val="0"/>
              <w:marRight w:val="0"/>
              <w:marTop w:val="0"/>
              <w:marBottom w:val="0"/>
              <w:divBdr>
                <w:top w:val="none" w:sz="0" w:space="0" w:color="auto"/>
                <w:left w:val="none" w:sz="0" w:space="0" w:color="auto"/>
                <w:bottom w:val="none" w:sz="0" w:space="0" w:color="auto"/>
                <w:right w:val="none" w:sz="0" w:space="0" w:color="auto"/>
              </w:divBdr>
            </w:div>
          </w:divsChild>
        </w:div>
        <w:div w:id="1015812495">
          <w:marLeft w:val="0"/>
          <w:marRight w:val="0"/>
          <w:marTop w:val="0"/>
          <w:marBottom w:val="0"/>
          <w:divBdr>
            <w:top w:val="none" w:sz="0" w:space="0" w:color="auto"/>
            <w:left w:val="none" w:sz="0" w:space="0" w:color="auto"/>
            <w:bottom w:val="none" w:sz="0" w:space="0" w:color="auto"/>
            <w:right w:val="none" w:sz="0" w:space="0" w:color="auto"/>
          </w:divBdr>
          <w:divsChild>
            <w:div w:id="2089643758">
              <w:marLeft w:val="0"/>
              <w:marRight w:val="0"/>
              <w:marTop w:val="0"/>
              <w:marBottom w:val="0"/>
              <w:divBdr>
                <w:top w:val="none" w:sz="0" w:space="0" w:color="auto"/>
                <w:left w:val="none" w:sz="0" w:space="0" w:color="auto"/>
                <w:bottom w:val="none" w:sz="0" w:space="0" w:color="auto"/>
                <w:right w:val="none" w:sz="0" w:space="0" w:color="auto"/>
              </w:divBdr>
            </w:div>
          </w:divsChild>
        </w:div>
        <w:div w:id="1452750229">
          <w:marLeft w:val="0"/>
          <w:marRight w:val="0"/>
          <w:marTop w:val="0"/>
          <w:marBottom w:val="0"/>
          <w:divBdr>
            <w:top w:val="none" w:sz="0" w:space="0" w:color="auto"/>
            <w:left w:val="none" w:sz="0" w:space="0" w:color="auto"/>
            <w:bottom w:val="none" w:sz="0" w:space="0" w:color="auto"/>
            <w:right w:val="none" w:sz="0" w:space="0" w:color="auto"/>
          </w:divBdr>
          <w:divsChild>
            <w:div w:id="750810419">
              <w:marLeft w:val="0"/>
              <w:marRight w:val="0"/>
              <w:marTop w:val="0"/>
              <w:marBottom w:val="0"/>
              <w:divBdr>
                <w:top w:val="none" w:sz="0" w:space="0" w:color="auto"/>
                <w:left w:val="none" w:sz="0" w:space="0" w:color="auto"/>
                <w:bottom w:val="none" w:sz="0" w:space="0" w:color="auto"/>
                <w:right w:val="none" w:sz="0" w:space="0" w:color="auto"/>
              </w:divBdr>
            </w:div>
          </w:divsChild>
        </w:div>
        <w:div w:id="1491143296">
          <w:marLeft w:val="0"/>
          <w:marRight w:val="0"/>
          <w:marTop w:val="0"/>
          <w:marBottom w:val="0"/>
          <w:divBdr>
            <w:top w:val="none" w:sz="0" w:space="0" w:color="auto"/>
            <w:left w:val="none" w:sz="0" w:space="0" w:color="auto"/>
            <w:bottom w:val="none" w:sz="0" w:space="0" w:color="auto"/>
            <w:right w:val="none" w:sz="0" w:space="0" w:color="auto"/>
          </w:divBdr>
          <w:divsChild>
            <w:div w:id="959144342">
              <w:marLeft w:val="0"/>
              <w:marRight w:val="0"/>
              <w:marTop w:val="0"/>
              <w:marBottom w:val="0"/>
              <w:divBdr>
                <w:top w:val="none" w:sz="0" w:space="0" w:color="auto"/>
                <w:left w:val="none" w:sz="0" w:space="0" w:color="auto"/>
                <w:bottom w:val="none" w:sz="0" w:space="0" w:color="auto"/>
                <w:right w:val="none" w:sz="0" w:space="0" w:color="auto"/>
              </w:divBdr>
            </w:div>
          </w:divsChild>
        </w:div>
        <w:div w:id="1492674624">
          <w:marLeft w:val="0"/>
          <w:marRight w:val="0"/>
          <w:marTop w:val="0"/>
          <w:marBottom w:val="0"/>
          <w:divBdr>
            <w:top w:val="none" w:sz="0" w:space="0" w:color="auto"/>
            <w:left w:val="none" w:sz="0" w:space="0" w:color="auto"/>
            <w:bottom w:val="none" w:sz="0" w:space="0" w:color="auto"/>
            <w:right w:val="none" w:sz="0" w:space="0" w:color="auto"/>
          </w:divBdr>
          <w:divsChild>
            <w:div w:id="408384285">
              <w:marLeft w:val="0"/>
              <w:marRight w:val="0"/>
              <w:marTop w:val="0"/>
              <w:marBottom w:val="0"/>
              <w:divBdr>
                <w:top w:val="none" w:sz="0" w:space="0" w:color="auto"/>
                <w:left w:val="none" w:sz="0" w:space="0" w:color="auto"/>
                <w:bottom w:val="none" w:sz="0" w:space="0" w:color="auto"/>
                <w:right w:val="none" w:sz="0" w:space="0" w:color="auto"/>
              </w:divBdr>
            </w:div>
          </w:divsChild>
        </w:div>
        <w:div w:id="1547180874">
          <w:marLeft w:val="0"/>
          <w:marRight w:val="0"/>
          <w:marTop w:val="0"/>
          <w:marBottom w:val="0"/>
          <w:divBdr>
            <w:top w:val="none" w:sz="0" w:space="0" w:color="auto"/>
            <w:left w:val="none" w:sz="0" w:space="0" w:color="auto"/>
            <w:bottom w:val="none" w:sz="0" w:space="0" w:color="auto"/>
            <w:right w:val="none" w:sz="0" w:space="0" w:color="auto"/>
          </w:divBdr>
          <w:divsChild>
            <w:div w:id="853374219">
              <w:marLeft w:val="0"/>
              <w:marRight w:val="0"/>
              <w:marTop w:val="0"/>
              <w:marBottom w:val="0"/>
              <w:divBdr>
                <w:top w:val="none" w:sz="0" w:space="0" w:color="auto"/>
                <w:left w:val="none" w:sz="0" w:space="0" w:color="auto"/>
                <w:bottom w:val="none" w:sz="0" w:space="0" w:color="auto"/>
                <w:right w:val="none" w:sz="0" w:space="0" w:color="auto"/>
              </w:divBdr>
            </w:div>
          </w:divsChild>
        </w:div>
        <w:div w:id="1704137738">
          <w:marLeft w:val="0"/>
          <w:marRight w:val="0"/>
          <w:marTop w:val="0"/>
          <w:marBottom w:val="0"/>
          <w:divBdr>
            <w:top w:val="none" w:sz="0" w:space="0" w:color="auto"/>
            <w:left w:val="none" w:sz="0" w:space="0" w:color="auto"/>
            <w:bottom w:val="none" w:sz="0" w:space="0" w:color="auto"/>
            <w:right w:val="none" w:sz="0" w:space="0" w:color="auto"/>
          </w:divBdr>
          <w:divsChild>
            <w:div w:id="1947152120">
              <w:marLeft w:val="0"/>
              <w:marRight w:val="0"/>
              <w:marTop w:val="0"/>
              <w:marBottom w:val="0"/>
              <w:divBdr>
                <w:top w:val="none" w:sz="0" w:space="0" w:color="auto"/>
                <w:left w:val="none" w:sz="0" w:space="0" w:color="auto"/>
                <w:bottom w:val="none" w:sz="0" w:space="0" w:color="auto"/>
                <w:right w:val="none" w:sz="0" w:space="0" w:color="auto"/>
              </w:divBdr>
            </w:div>
          </w:divsChild>
        </w:div>
        <w:div w:id="1710031373">
          <w:marLeft w:val="0"/>
          <w:marRight w:val="0"/>
          <w:marTop w:val="0"/>
          <w:marBottom w:val="0"/>
          <w:divBdr>
            <w:top w:val="none" w:sz="0" w:space="0" w:color="auto"/>
            <w:left w:val="none" w:sz="0" w:space="0" w:color="auto"/>
            <w:bottom w:val="none" w:sz="0" w:space="0" w:color="auto"/>
            <w:right w:val="none" w:sz="0" w:space="0" w:color="auto"/>
          </w:divBdr>
          <w:divsChild>
            <w:div w:id="71005371">
              <w:marLeft w:val="0"/>
              <w:marRight w:val="0"/>
              <w:marTop w:val="0"/>
              <w:marBottom w:val="0"/>
              <w:divBdr>
                <w:top w:val="none" w:sz="0" w:space="0" w:color="auto"/>
                <w:left w:val="none" w:sz="0" w:space="0" w:color="auto"/>
                <w:bottom w:val="none" w:sz="0" w:space="0" w:color="auto"/>
                <w:right w:val="none" w:sz="0" w:space="0" w:color="auto"/>
              </w:divBdr>
            </w:div>
          </w:divsChild>
        </w:div>
        <w:div w:id="1830364483">
          <w:marLeft w:val="0"/>
          <w:marRight w:val="0"/>
          <w:marTop w:val="0"/>
          <w:marBottom w:val="0"/>
          <w:divBdr>
            <w:top w:val="none" w:sz="0" w:space="0" w:color="auto"/>
            <w:left w:val="none" w:sz="0" w:space="0" w:color="auto"/>
            <w:bottom w:val="none" w:sz="0" w:space="0" w:color="auto"/>
            <w:right w:val="none" w:sz="0" w:space="0" w:color="auto"/>
          </w:divBdr>
          <w:divsChild>
            <w:div w:id="355355019">
              <w:marLeft w:val="0"/>
              <w:marRight w:val="0"/>
              <w:marTop w:val="0"/>
              <w:marBottom w:val="0"/>
              <w:divBdr>
                <w:top w:val="none" w:sz="0" w:space="0" w:color="auto"/>
                <w:left w:val="none" w:sz="0" w:space="0" w:color="auto"/>
                <w:bottom w:val="none" w:sz="0" w:space="0" w:color="auto"/>
                <w:right w:val="none" w:sz="0" w:space="0" w:color="auto"/>
              </w:divBdr>
            </w:div>
          </w:divsChild>
        </w:div>
        <w:div w:id="1869176539">
          <w:marLeft w:val="0"/>
          <w:marRight w:val="0"/>
          <w:marTop w:val="0"/>
          <w:marBottom w:val="0"/>
          <w:divBdr>
            <w:top w:val="none" w:sz="0" w:space="0" w:color="auto"/>
            <w:left w:val="none" w:sz="0" w:space="0" w:color="auto"/>
            <w:bottom w:val="none" w:sz="0" w:space="0" w:color="auto"/>
            <w:right w:val="none" w:sz="0" w:space="0" w:color="auto"/>
          </w:divBdr>
          <w:divsChild>
            <w:div w:id="1551184719">
              <w:marLeft w:val="0"/>
              <w:marRight w:val="0"/>
              <w:marTop w:val="0"/>
              <w:marBottom w:val="0"/>
              <w:divBdr>
                <w:top w:val="none" w:sz="0" w:space="0" w:color="auto"/>
                <w:left w:val="none" w:sz="0" w:space="0" w:color="auto"/>
                <w:bottom w:val="none" w:sz="0" w:space="0" w:color="auto"/>
                <w:right w:val="none" w:sz="0" w:space="0" w:color="auto"/>
              </w:divBdr>
            </w:div>
          </w:divsChild>
        </w:div>
        <w:div w:id="2000111211">
          <w:marLeft w:val="0"/>
          <w:marRight w:val="0"/>
          <w:marTop w:val="0"/>
          <w:marBottom w:val="0"/>
          <w:divBdr>
            <w:top w:val="none" w:sz="0" w:space="0" w:color="auto"/>
            <w:left w:val="none" w:sz="0" w:space="0" w:color="auto"/>
            <w:bottom w:val="none" w:sz="0" w:space="0" w:color="auto"/>
            <w:right w:val="none" w:sz="0" w:space="0" w:color="auto"/>
          </w:divBdr>
          <w:divsChild>
            <w:div w:id="551700728">
              <w:marLeft w:val="0"/>
              <w:marRight w:val="0"/>
              <w:marTop w:val="0"/>
              <w:marBottom w:val="0"/>
              <w:divBdr>
                <w:top w:val="none" w:sz="0" w:space="0" w:color="auto"/>
                <w:left w:val="none" w:sz="0" w:space="0" w:color="auto"/>
                <w:bottom w:val="none" w:sz="0" w:space="0" w:color="auto"/>
                <w:right w:val="none" w:sz="0" w:space="0" w:color="auto"/>
              </w:divBdr>
            </w:div>
          </w:divsChild>
        </w:div>
        <w:div w:id="2048944034">
          <w:marLeft w:val="0"/>
          <w:marRight w:val="0"/>
          <w:marTop w:val="0"/>
          <w:marBottom w:val="0"/>
          <w:divBdr>
            <w:top w:val="none" w:sz="0" w:space="0" w:color="auto"/>
            <w:left w:val="none" w:sz="0" w:space="0" w:color="auto"/>
            <w:bottom w:val="none" w:sz="0" w:space="0" w:color="auto"/>
            <w:right w:val="none" w:sz="0" w:space="0" w:color="auto"/>
          </w:divBdr>
          <w:divsChild>
            <w:div w:id="150254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6107">
      <w:bodyDiv w:val="1"/>
      <w:marLeft w:val="0"/>
      <w:marRight w:val="0"/>
      <w:marTop w:val="0"/>
      <w:marBottom w:val="0"/>
      <w:divBdr>
        <w:top w:val="none" w:sz="0" w:space="0" w:color="auto"/>
        <w:left w:val="none" w:sz="0" w:space="0" w:color="auto"/>
        <w:bottom w:val="none" w:sz="0" w:space="0" w:color="auto"/>
        <w:right w:val="none" w:sz="0" w:space="0" w:color="auto"/>
      </w:divBdr>
    </w:div>
    <w:div w:id="122769168">
      <w:bodyDiv w:val="1"/>
      <w:marLeft w:val="0"/>
      <w:marRight w:val="0"/>
      <w:marTop w:val="0"/>
      <w:marBottom w:val="0"/>
      <w:divBdr>
        <w:top w:val="none" w:sz="0" w:space="0" w:color="auto"/>
        <w:left w:val="none" w:sz="0" w:space="0" w:color="auto"/>
        <w:bottom w:val="none" w:sz="0" w:space="0" w:color="auto"/>
        <w:right w:val="none" w:sz="0" w:space="0" w:color="auto"/>
      </w:divBdr>
    </w:div>
    <w:div w:id="258805104">
      <w:bodyDiv w:val="1"/>
      <w:marLeft w:val="0"/>
      <w:marRight w:val="0"/>
      <w:marTop w:val="0"/>
      <w:marBottom w:val="0"/>
      <w:divBdr>
        <w:top w:val="none" w:sz="0" w:space="0" w:color="auto"/>
        <w:left w:val="none" w:sz="0" w:space="0" w:color="auto"/>
        <w:bottom w:val="none" w:sz="0" w:space="0" w:color="auto"/>
        <w:right w:val="none" w:sz="0" w:space="0" w:color="auto"/>
      </w:divBdr>
      <w:divsChild>
        <w:div w:id="40248981">
          <w:marLeft w:val="0"/>
          <w:marRight w:val="0"/>
          <w:marTop w:val="0"/>
          <w:marBottom w:val="0"/>
          <w:divBdr>
            <w:top w:val="none" w:sz="0" w:space="0" w:color="auto"/>
            <w:left w:val="none" w:sz="0" w:space="0" w:color="auto"/>
            <w:bottom w:val="none" w:sz="0" w:space="0" w:color="auto"/>
            <w:right w:val="none" w:sz="0" w:space="0" w:color="auto"/>
          </w:divBdr>
        </w:div>
        <w:div w:id="892742009">
          <w:marLeft w:val="0"/>
          <w:marRight w:val="0"/>
          <w:marTop w:val="0"/>
          <w:marBottom w:val="0"/>
          <w:divBdr>
            <w:top w:val="none" w:sz="0" w:space="0" w:color="auto"/>
            <w:left w:val="none" w:sz="0" w:space="0" w:color="auto"/>
            <w:bottom w:val="none" w:sz="0" w:space="0" w:color="auto"/>
            <w:right w:val="none" w:sz="0" w:space="0" w:color="auto"/>
          </w:divBdr>
          <w:divsChild>
            <w:div w:id="1525825895">
              <w:marLeft w:val="0"/>
              <w:marRight w:val="0"/>
              <w:marTop w:val="30"/>
              <w:marBottom w:val="30"/>
              <w:divBdr>
                <w:top w:val="none" w:sz="0" w:space="0" w:color="auto"/>
                <w:left w:val="none" w:sz="0" w:space="0" w:color="auto"/>
                <w:bottom w:val="none" w:sz="0" w:space="0" w:color="auto"/>
                <w:right w:val="none" w:sz="0" w:space="0" w:color="auto"/>
              </w:divBdr>
              <w:divsChild>
                <w:div w:id="142745341">
                  <w:marLeft w:val="0"/>
                  <w:marRight w:val="0"/>
                  <w:marTop w:val="0"/>
                  <w:marBottom w:val="0"/>
                  <w:divBdr>
                    <w:top w:val="none" w:sz="0" w:space="0" w:color="auto"/>
                    <w:left w:val="none" w:sz="0" w:space="0" w:color="auto"/>
                    <w:bottom w:val="none" w:sz="0" w:space="0" w:color="auto"/>
                    <w:right w:val="none" w:sz="0" w:space="0" w:color="auto"/>
                  </w:divBdr>
                  <w:divsChild>
                    <w:div w:id="615252785">
                      <w:marLeft w:val="0"/>
                      <w:marRight w:val="0"/>
                      <w:marTop w:val="0"/>
                      <w:marBottom w:val="0"/>
                      <w:divBdr>
                        <w:top w:val="none" w:sz="0" w:space="0" w:color="auto"/>
                        <w:left w:val="none" w:sz="0" w:space="0" w:color="auto"/>
                        <w:bottom w:val="none" w:sz="0" w:space="0" w:color="auto"/>
                        <w:right w:val="none" w:sz="0" w:space="0" w:color="auto"/>
                      </w:divBdr>
                    </w:div>
                    <w:div w:id="958873162">
                      <w:marLeft w:val="0"/>
                      <w:marRight w:val="0"/>
                      <w:marTop w:val="0"/>
                      <w:marBottom w:val="0"/>
                      <w:divBdr>
                        <w:top w:val="none" w:sz="0" w:space="0" w:color="auto"/>
                        <w:left w:val="none" w:sz="0" w:space="0" w:color="auto"/>
                        <w:bottom w:val="none" w:sz="0" w:space="0" w:color="auto"/>
                        <w:right w:val="none" w:sz="0" w:space="0" w:color="auto"/>
                      </w:divBdr>
                    </w:div>
                    <w:div w:id="1834178229">
                      <w:marLeft w:val="0"/>
                      <w:marRight w:val="0"/>
                      <w:marTop w:val="0"/>
                      <w:marBottom w:val="0"/>
                      <w:divBdr>
                        <w:top w:val="none" w:sz="0" w:space="0" w:color="auto"/>
                        <w:left w:val="none" w:sz="0" w:space="0" w:color="auto"/>
                        <w:bottom w:val="none" w:sz="0" w:space="0" w:color="auto"/>
                        <w:right w:val="none" w:sz="0" w:space="0" w:color="auto"/>
                      </w:divBdr>
                    </w:div>
                  </w:divsChild>
                </w:div>
                <w:div w:id="505638442">
                  <w:marLeft w:val="0"/>
                  <w:marRight w:val="0"/>
                  <w:marTop w:val="0"/>
                  <w:marBottom w:val="0"/>
                  <w:divBdr>
                    <w:top w:val="none" w:sz="0" w:space="0" w:color="auto"/>
                    <w:left w:val="none" w:sz="0" w:space="0" w:color="auto"/>
                    <w:bottom w:val="none" w:sz="0" w:space="0" w:color="auto"/>
                    <w:right w:val="none" w:sz="0" w:space="0" w:color="auto"/>
                  </w:divBdr>
                  <w:divsChild>
                    <w:div w:id="1256935077">
                      <w:marLeft w:val="0"/>
                      <w:marRight w:val="0"/>
                      <w:marTop w:val="0"/>
                      <w:marBottom w:val="0"/>
                      <w:divBdr>
                        <w:top w:val="none" w:sz="0" w:space="0" w:color="auto"/>
                        <w:left w:val="none" w:sz="0" w:space="0" w:color="auto"/>
                        <w:bottom w:val="none" w:sz="0" w:space="0" w:color="auto"/>
                        <w:right w:val="none" w:sz="0" w:space="0" w:color="auto"/>
                      </w:divBdr>
                    </w:div>
                  </w:divsChild>
                </w:div>
                <w:div w:id="807746351">
                  <w:marLeft w:val="0"/>
                  <w:marRight w:val="0"/>
                  <w:marTop w:val="0"/>
                  <w:marBottom w:val="0"/>
                  <w:divBdr>
                    <w:top w:val="none" w:sz="0" w:space="0" w:color="auto"/>
                    <w:left w:val="none" w:sz="0" w:space="0" w:color="auto"/>
                    <w:bottom w:val="none" w:sz="0" w:space="0" w:color="auto"/>
                    <w:right w:val="none" w:sz="0" w:space="0" w:color="auto"/>
                  </w:divBdr>
                  <w:divsChild>
                    <w:div w:id="1143961316">
                      <w:marLeft w:val="0"/>
                      <w:marRight w:val="0"/>
                      <w:marTop w:val="0"/>
                      <w:marBottom w:val="0"/>
                      <w:divBdr>
                        <w:top w:val="none" w:sz="0" w:space="0" w:color="auto"/>
                        <w:left w:val="none" w:sz="0" w:space="0" w:color="auto"/>
                        <w:bottom w:val="none" w:sz="0" w:space="0" w:color="auto"/>
                        <w:right w:val="none" w:sz="0" w:space="0" w:color="auto"/>
                      </w:divBdr>
                    </w:div>
                    <w:div w:id="1887065316">
                      <w:marLeft w:val="0"/>
                      <w:marRight w:val="0"/>
                      <w:marTop w:val="0"/>
                      <w:marBottom w:val="0"/>
                      <w:divBdr>
                        <w:top w:val="none" w:sz="0" w:space="0" w:color="auto"/>
                        <w:left w:val="none" w:sz="0" w:space="0" w:color="auto"/>
                        <w:bottom w:val="none" w:sz="0" w:space="0" w:color="auto"/>
                        <w:right w:val="none" w:sz="0" w:space="0" w:color="auto"/>
                      </w:divBdr>
                    </w:div>
                  </w:divsChild>
                </w:div>
                <w:div w:id="1024861248">
                  <w:marLeft w:val="0"/>
                  <w:marRight w:val="0"/>
                  <w:marTop w:val="0"/>
                  <w:marBottom w:val="0"/>
                  <w:divBdr>
                    <w:top w:val="none" w:sz="0" w:space="0" w:color="auto"/>
                    <w:left w:val="none" w:sz="0" w:space="0" w:color="auto"/>
                    <w:bottom w:val="none" w:sz="0" w:space="0" w:color="auto"/>
                    <w:right w:val="none" w:sz="0" w:space="0" w:color="auto"/>
                  </w:divBdr>
                  <w:divsChild>
                    <w:div w:id="1708484428">
                      <w:marLeft w:val="0"/>
                      <w:marRight w:val="0"/>
                      <w:marTop w:val="0"/>
                      <w:marBottom w:val="0"/>
                      <w:divBdr>
                        <w:top w:val="none" w:sz="0" w:space="0" w:color="auto"/>
                        <w:left w:val="none" w:sz="0" w:space="0" w:color="auto"/>
                        <w:bottom w:val="none" w:sz="0" w:space="0" w:color="auto"/>
                        <w:right w:val="none" w:sz="0" w:space="0" w:color="auto"/>
                      </w:divBdr>
                    </w:div>
                    <w:div w:id="1877541703">
                      <w:marLeft w:val="0"/>
                      <w:marRight w:val="0"/>
                      <w:marTop w:val="0"/>
                      <w:marBottom w:val="0"/>
                      <w:divBdr>
                        <w:top w:val="none" w:sz="0" w:space="0" w:color="auto"/>
                        <w:left w:val="none" w:sz="0" w:space="0" w:color="auto"/>
                        <w:bottom w:val="none" w:sz="0" w:space="0" w:color="auto"/>
                        <w:right w:val="none" w:sz="0" w:space="0" w:color="auto"/>
                      </w:divBdr>
                    </w:div>
                  </w:divsChild>
                </w:div>
                <w:div w:id="1139804950">
                  <w:marLeft w:val="0"/>
                  <w:marRight w:val="0"/>
                  <w:marTop w:val="0"/>
                  <w:marBottom w:val="0"/>
                  <w:divBdr>
                    <w:top w:val="none" w:sz="0" w:space="0" w:color="auto"/>
                    <w:left w:val="none" w:sz="0" w:space="0" w:color="auto"/>
                    <w:bottom w:val="none" w:sz="0" w:space="0" w:color="auto"/>
                    <w:right w:val="none" w:sz="0" w:space="0" w:color="auto"/>
                  </w:divBdr>
                  <w:divsChild>
                    <w:div w:id="808596739">
                      <w:marLeft w:val="0"/>
                      <w:marRight w:val="0"/>
                      <w:marTop w:val="0"/>
                      <w:marBottom w:val="0"/>
                      <w:divBdr>
                        <w:top w:val="none" w:sz="0" w:space="0" w:color="auto"/>
                        <w:left w:val="none" w:sz="0" w:space="0" w:color="auto"/>
                        <w:bottom w:val="none" w:sz="0" w:space="0" w:color="auto"/>
                        <w:right w:val="none" w:sz="0" w:space="0" w:color="auto"/>
                      </w:divBdr>
                    </w:div>
                    <w:div w:id="1884555359">
                      <w:marLeft w:val="0"/>
                      <w:marRight w:val="0"/>
                      <w:marTop w:val="0"/>
                      <w:marBottom w:val="0"/>
                      <w:divBdr>
                        <w:top w:val="none" w:sz="0" w:space="0" w:color="auto"/>
                        <w:left w:val="none" w:sz="0" w:space="0" w:color="auto"/>
                        <w:bottom w:val="none" w:sz="0" w:space="0" w:color="auto"/>
                        <w:right w:val="none" w:sz="0" w:space="0" w:color="auto"/>
                      </w:divBdr>
                    </w:div>
                  </w:divsChild>
                </w:div>
                <w:div w:id="1524905672">
                  <w:marLeft w:val="0"/>
                  <w:marRight w:val="0"/>
                  <w:marTop w:val="0"/>
                  <w:marBottom w:val="0"/>
                  <w:divBdr>
                    <w:top w:val="none" w:sz="0" w:space="0" w:color="auto"/>
                    <w:left w:val="none" w:sz="0" w:space="0" w:color="auto"/>
                    <w:bottom w:val="none" w:sz="0" w:space="0" w:color="auto"/>
                    <w:right w:val="none" w:sz="0" w:space="0" w:color="auto"/>
                  </w:divBdr>
                  <w:divsChild>
                    <w:div w:id="88701776">
                      <w:marLeft w:val="0"/>
                      <w:marRight w:val="0"/>
                      <w:marTop w:val="0"/>
                      <w:marBottom w:val="0"/>
                      <w:divBdr>
                        <w:top w:val="none" w:sz="0" w:space="0" w:color="auto"/>
                        <w:left w:val="none" w:sz="0" w:space="0" w:color="auto"/>
                        <w:bottom w:val="none" w:sz="0" w:space="0" w:color="auto"/>
                        <w:right w:val="none" w:sz="0" w:space="0" w:color="auto"/>
                      </w:divBdr>
                    </w:div>
                  </w:divsChild>
                </w:div>
                <w:div w:id="1560285874">
                  <w:marLeft w:val="0"/>
                  <w:marRight w:val="0"/>
                  <w:marTop w:val="0"/>
                  <w:marBottom w:val="0"/>
                  <w:divBdr>
                    <w:top w:val="none" w:sz="0" w:space="0" w:color="auto"/>
                    <w:left w:val="none" w:sz="0" w:space="0" w:color="auto"/>
                    <w:bottom w:val="none" w:sz="0" w:space="0" w:color="auto"/>
                    <w:right w:val="none" w:sz="0" w:space="0" w:color="auto"/>
                  </w:divBdr>
                  <w:divsChild>
                    <w:div w:id="798112751">
                      <w:marLeft w:val="0"/>
                      <w:marRight w:val="0"/>
                      <w:marTop w:val="0"/>
                      <w:marBottom w:val="0"/>
                      <w:divBdr>
                        <w:top w:val="none" w:sz="0" w:space="0" w:color="auto"/>
                        <w:left w:val="none" w:sz="0" w:space="0" w:color="auto"/>
                        <w:bottom w:val="none" w:sz="0" w:space="0" w:color="auto"/>
                        <w:right w:val="none" w:sz="0" w:space="0" w:color="auto"/>
                      </w:divBdr>
                    </w:div>
                    <w:div w:id="103010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215792">
      <w:bodyDiv w:val="1"/>
      <w:marLeft w:val="0"/>
      <w:marRight w:val="0"/>
      <w:marTop w:val="0"/>
      <w:marBottom w:val="0"/>
      <w:divBdr>
        <w:top w:val="none" w:sz="0" w:space="0" w:color="auto"/>
        <w:left w:val="none" w:sz="0" w:space="0" w:color="auto"/>
        <w:bottom w:val="none" w:sz="0" w:space="0" w:color="auto"/>
        <w:right w:val="none" w:sz="0" w:space="0" w:color="auto"/>
      </w:divBdr>
    </w:div>
    <w:div w:id="395015095">
      <w:bodyDiv w:val="1"/>
      <w:marLeft w:val="0"/>
      <w:marRight w:val="0"/>
      <w:marTop w:val="0"/>
      <w:marBottom w:val="0"/>
      <w:divBdr>
        <w:top w:val="none" w:sz="0" w:space="0" w:color="auto"/>
        <w:left w:val="none" w:sz="0" w:space="0" w:color="auto"/>
        <w:bottom w:val="none" w:sz="0" w:space="0" w:color="auto"/>
        <w:right w:val="none" w:sz="0" w:space="0" w:color="auto"/>
      </w:divBdr>
    </w:div>
    <w:div w:id="395472452">
      <w:bodyDiv w:val="1"/>
      <w:marLeft w:val="0"/>
      <w:marRight w:val="0"/>
      <w:marTop w:val="0"/>
      <w:marBottom w:val="0"/>
      <w:divBdr>
        <w:top w:val="none" w:sz="0" w:space="0" w:color="auto"/>
        <w:left w:val="none" w:sz="0" w:space="0" w:color="auto"/>
        <w:bottom w:val="none" w:sz="0" w:space="0" w:color="auto"/>
        <w:right w:val="none" w:sz="0" w:space="0" w:color="auto"/>
      </w:divBdr>
    </w:div>
    <w:div w:id="396709977">
      <w:bodyDiv w:val="1"/>
      <w:marLeft w:val="0"/>
      <w:marRight w:val="0"/>
      <w:marTop w:val="0"/>
      <w:marBottom w:val="0"/>
      <w:divBdr>
        <w:top w:val="none" w:sz="0" w:space="0" w:color="auto"/>
        <w:left w:val="none" w:sz="0" w:space="0" w:color="auto"/>
        <w:bottom w:val="none" w:sz="0" w:space="0" w:color="auto"/>
        <w:right w:val="none" w:sz="0" w:space="0" w:color="auto"/>
      </w:divBdr>
    </w:div>
    <w:div w:id="553855994">
      <w:bodyDiv w:val="1"/>
      <w:marLeft w:val="0"/>
      <w:marRight w:val="0"/>
      <w:marTop w:val="0"/>
      <w:marBottom w:val="0"/>
      <w:divBdr>
        <w:top w:val="none" w:sz="0" w:space="0" w:color="auto"/>
        <w:left w:val="none" w:sz="0" w:space="0" w:color="auto"/>
        <w:bottom w:val="none" w:sz="0" w:space="0" w:color="auto"/>
        <w:right w:val="none" w:sz="0" w:space="0" w:color="auto"/>
      </w:divBdr>
    </w:div>
    <w:div w:id="783769071">
      <w:bodyDiv w:val="1"/>
      <w:marLeft w:val="0"/>
      <w:marRight w:val="0"/>
      <w:marTop w:val="0"/>
      <w:marBottom w:val="0"/>
      <w:divBdr>
        <w:top w:val="none" w:sz="0" w:space="0" w:color="auto"/>
        <w:left w:val="none" w:sz="0" w:space="0" w:color="auto"/>
        <w:bottom w:val="none" w:sz="0" w:space="0" w:color="auto"/>
        <w:right w:val="none" w:sz="0" w:space="0" w:color="auto"/>
      </w:divBdr>
    </w:div>
    <w:div w:id="849491628">
      <w:bodyDiv w:val="1"/>
      <w:marLeft w:val="0"/>
      <w:marRight w:val="0"/>
      <w:marTop w:val="0"/>
      <w:marBottom w:val="0"/>
      <w:divBdr>
        <w:top w:val="none" w:sz="0" w:space="0" w:color="auto"/>
        <w:left w:val="none" w:sz="0" w:space="0" w:color="auto"/>
        <w:bottom w:val="none" w:sz="0" w:space="0" w:color="auto"/>
        <w:right w:val="none" w:sz="0" w:space="0" w:color="auto"/>
      </w:divBdr>
    </w:div>
    <w:div w:id="936402079">
      <w:bodyDiv w:val="1"/>
      <w:marLeft w:val="0"/>
      <w:marRight w:val="0"/>
      <w:marTop w:val="0"/>
      <w:marBottom w:val="0"/>
      <w:divBdr>
        <w:top w:val="none" w:sz="0" w:space="0" w:color="auto"/>
        <w:left w:val="none" w:sz="0" w:space="0" w:color="auto"/>
        <w:bottom w:val="none" w:sz="0" w:space="0" w:color="auto"/>
        <w:right w:val="none" w:sz="0" w:space="0" w:color="auto"/>
      </w:divBdr>
    </w:div>
    <w:div w:id="939727393">
      <w:bodyDiv w:val="1"/>
      <w:marLeft w:val="0"/>
      <w:marRight w:val="0"/>
      <w:marTop w:val="0"/>
      <w:marBottom w:val="0"/>
      <w:divBdr>
        <w:top w:val="none" w:sz="0" w:space="0" w:color="auto"/>
        <w:left w:val="none" w:sz="0" w:space="0" w:color="auto"/>
        <w:bottom w:val="none" w:sz="0" w:space="0" w:color="auto"/>
        <w:right w:val="none" w:sz="0" w:space="0" w:color="auto"/>
      </w:divBdr>
    </w:div>
    <w:div w:id="946081315">
      <w:bodyDiv w:val="1"/>
      <w:marLeft w:val="0"/>
      <w:marRight w:val="0"/>
      <w:marTop w:val="0"/>
      <w:marBottom w:val="0"/>
      <w:divBdr>
        <w:top w:val="none" w:sz="0" w:space="0" w:color="auto"/>
        <w:left w:val="none" w:sz="0" w:space="0" w:color="auto"/>
        <w:bottom w:val="none" w:sz="0" w:space="0" w:color="auto"/>
        <w:right w:val="none" w:sz="0" w:space="0" w:color="auto"/>
      </w:divBdr>
    </w:div>
    <w:div w:id="991521844">
      <w:bodyDiv w:val="1"/>
      <w:marLeft w:val="0"/>
      <w:marRight w:val="0"/>
      <w:marTop w:val="0"/>
      <w:marBottom w:val="0"/>
      <w:divBdr>
        <w:top w:val="none" w:sz="0" w:space="0" w:color="auto"/>
        <w:left w:val="none" w:sz="0" w:space="0" w:color="auto"/>
        <w:bottom w:val="none" w:sz="0" w:space="0" w:color="auto"/>
        <w:right w:val="none" w:sz="0" w:space="0" w:color="auto"/>
      </w:divBdr>
    </w:div>
    <w:div w:id="1107506051">
      <w:bodyDiv w:val="1"/>
      <w:marLeft w:val="0"/>
      <w:marRight w:val="0"/>
      <w:marTop w:val="0"/>
      <w:marBottom w:val="0"/>
      <w:divBdr>
        <w:top w:val="none" w:sz="0" w:space="0" w:color="auto"/>
        <w:left w:val="none" w:sz="0" w:space="0" w:color="auto"/>
        <w:bottom w:val="none" w:sz="0" w:space="0" w:color="auto"/>
        <w:right w:val="none" w:sz="0" w:space="0" w:color="auto"/>
      </w:divBdr>
    </w:div>
    <w:div w:id="1224607280">
      <w:bodyDiv w:val="1"/>
      <w:marLeft w:val="0"/>
      <w:marRight w:val="0"/>
      <w:marTop w:val="0"/>
      <w:marBottom w:val="0"/>
      <w:divBdr>
        <w:top w:val="none" w:sz="0" w:space="0" w:color="auto"/>
        <w:left w:val="none" w:sz="0" w:space="0" w:color="auto"/>
        <w:bottom w:val="none" w:sz="0" w:space="0" w:color="auto"/>
        <w:right w:val="none" w:sz="0" w:space="0" w:color="auto"/>
      </w:divBdr>
    </w:div>
    <w:div w:id="1299190401">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61855750">
      <w:bodyDiv w:val="1"/>
      <w:marLeft w:val="0"/>
      <w:marRight w:val="0"/>
      <w:marTop w:val="0"/>
      <w:marBottom w:val="0"/>
      <w:divBdr>
        <w:top w:val="none" w:sz="0" w:space="0" w:color="auto"/>
        <w:left w:val="none" w:sz="0" w:space="0" w:color="auto"/>
        <w:bottom w:val="none" w:sz="0" w:space="0" w:color="auto"/>
        <w:right w:val="none" w:sz="0" w:space="0" w:color="auto"/>
      </w:divBdr>
    </w:div>
    <w:div w:id="1392466535">
      <w:bodyDiv w:val="1"/>
      <w:marLeft w:val="0"/>
      <w:marRight w:val="0"/>
      <w:marTop w:val="0"/>
      <w:marBottom w:val="0"/>
      <w:divBdr>
        <w:top w:val="none" w:sz="0" w:space="0" w:color="auto"/>
        <w:left w:val="none" w:sz="0" w:space="0" w:color="auto"/>
        <w:bottom w:val="none" w:sz="0" w:space="0" w:color="auto"/>
        <w:right w:val="none" w:sz="0" w:space="0" w:color="auto"/>
      </w:divBdr>
    </w:div>
    <w:div w:id="1487016085">
      <w:bodyDiv w:val="1"/>
      <w:marLeft w:val="0"/>
      <w:marRight w:val="0"/>
      <w:marTop w:val="0"/>
      <w:marBottom w:val="0"/>
      <w:divBdr>
        <w:top w:val="none" w:sz="0" w:space="0" w:color="auto"/>
        <w:left w:val="none" w:sz="0" w:space="0" w:color="auto"/>
        <w:bottom w:val="none" w:sz="0" w:space="0" w:color="auto"/>
        <w:right w:val="none" w:sz="0" w:space="0" w:color="auto"/>
      </w:divBdr>
    </w:div>
    <w:div w:id="1528906246">
      <w:bodyDiv w:val="1"/>
      <w:marLeft w:val="0"/>
      <w:marRight w:val="0"/>
      <w:marTop w:val="0"/>
      <w:marBottom w:val="0"/>
      <w:divBdr>
        <w:top w:val="none" w:sz="0" w:space="0" w:color="auto"/>
        <w:left w:val="none" w:sz="0" w:space="0" w:color="auto"/>
        <w:bottom w:val="none" w:sz="0" w:space="0" w:color="auto"/>
        <w:right w:val="none" w:sz="0" w:space="0" w:color="auto"/>
      </w:divBdr>
    </w:div>
    <w:div w:id="1531185660">
      <w:bodyDiv w:val="1"/>
      <w:marLeft w:val="0"/>
      <w:marRight w:val="0"/>
      <w:marTop w:val="0"/>
      <w:marBottom w:val="0"/>
      <w:divBdr>
        <w:top w:val="none" w:sz="0" w:space="0" w:color="auto"/>
        <w:left w:val="none" w:sz="0" w:space="0" w:color="auto"/>
        <w:bottom w:val="none" w:sz="0" w:space="0" w:color="auto"/>
        <w:right w:val="none" w:sz="0" w:space="0" w:color="auto"/>
      </w:divBdr>
      <w:divsChild>
        <w:div w:id="1829905073">
          <w:marLeft w:val="0"/>
          <w:marRight w:val="0"/>
          <w:marTop w:val="0"/>
          <w:marBottom w:val="0"/>
          <w:divBdr>
            <w:top w:val="none" w:sz="0" w:space="0" w:color="auto"/>
            <w:left w:val="none" w:sz="0" w:space="0" w:color="auto"/>
            <w:bottom w:val="none" w:sz="0" w:space="0" w:color="auto"/>
            <w:right w:val="none" w:sz="0" w:space="0" w:color="auto"/>
          </w:divBdr>
        </w:div>
        <w:div w:id="2012563367">
          <w:marLeft w:val="0"/>
          <w:marRight w:val="0"/>
          <w:marTop w:val="0"/>
          <w:marBottom w:val="0"/>
          <w:divBdr>
            <w:top w:val="none" w:sz="0" w:space="0" w:color="auto"/>
            <w:left w:val="none" w:sz="0" w:space="0" w:color="auto"/>
            <w:bottom w:val="none" w:sz="0" w:space="0" w:color="auto"/>
            <w:right w:val="none" w:sz="0" w:space="0" w:color="auto"/>
          </w:divBdr>
        </w:div>
        <w:div w:id="2114010939">
          <w:marLeft w:val="0"/>
          <w:marRight w:val="0"/>
          <w:marTop w:val="0"/>
          <w:marBottom w:val="0"/>
          <w:divBdr>
            <w:top w:val="none" w:sz="0" w:space="0" w:color="auto"/>
            <w:left w:val="none" w:sz="0" w:space="0" w:color="auto"/>
            <w:bottom w:val="none" w:sz="0" w:space="0" w:color="auto"/>
            <w:right w:val="none" w:sz="0" w:space="0" w:color="auto"/>
          </w:divBdr>
        </w:div>
      </w:divsChild>
    </w:div>
    <w:div w:id="1633437574">
      <w:bodyDiv w:val="1"/>
      <w:marLeft w:val="0"/>
      <w:marRight w:val="0"/>
      <w:marTop w:val="0"/>
      <w:marBottom w:val="0"/>
      <w:divBdr>
        <w:top w:val="none" w:sz="0" w:space="0" w:color="auto"/>
        <w:left w:val="none" w:sz="0" w:space="0" w:color="auto"/>
        <w:bottom w:val="none" w:sz="0" w:space="0" w:color="auto"/>
        <w:right w:val="none" w:sz="0" w:space="0" w:color="auto"/>
      </w:divBdr>
    </w:div>
    <w:div w:id="1698117043">
      <w:bodyDiv w:val="1"/>
      <w:marLeft w:val="0"/>
      <w:marRight w:val="0"/>
      <w:marTop w:val="0"/>
      <w:marBottom w:val="0"/>
      <w:divBdr>
        <w:top w:val="none" w:sz="0" w:space="0" w:color="auto"/>
        <w:left w:val="none" w:sz="0" w:space="0" w:color="auto"/>
        <w:bottom w:val="none" w:sz="0" w:space="0" w:color="auto"/>
        <w:right w:val="none" w:sz="0" w:space="0" w:color="auto"/>
      </w:divBdr>
    </w:div>
    <w:div w:id="1821575275">
      <w:bodyDiv w:val="1"/>
      <w:marLeft w:val="0"/>
      <w:marRight w:val="0"/>
      <w:marTop w:val="0"/>
      <w:marBottom w:val="0"/>
      <w:divBdr>
        <w:top w:val="none" w:sz="0" w:space="0" w:color="auto"/>
        <w:left w:val="none" w:sz="0" w:space="0" w:color="auto"/>
        <w:bottom w:val="none" w:sz="0" w:space="0" w:color="auto"/>
        <w:right w:val="none" w:sz="0" w:space="0" w:color="auto"/>
      </w:divBdr>
    </w:div>
    <w:div w:id="1879122728">
      <w:bodyDiv w:val="1"/>
      <w:marLeft w:val="0"/>
      <w:marRight w:val="0"/>
      <w:marTop w:val="0"/>
      <w:marBottom w:val="0"/>
      <w:divBdr>
        <w:top w:val="none" w:sz="0" w:space="0" w:color="auto"/>
        <w:left w:val="none" w:sz="0" w:space="0" w:color="auto"/>
        <w:bottom w:val="none" w:sz="0" w:space="0" w:color="auto"/>
        <w:right w:val="none" w:sz="0" w:space="0" w:color="auto"/>
      </w:divBdr>
      <w:divsChild>
        <w:div w:id="388922526">
          <w:marLeft w:val="0"/>
          <w:marRight w:val="0"/>
          <w:marTop w:val="0"/>
          <w:marBottom w:val="0"/>
          <w:divBdr>
            <w:top w:val="none" w:sz="0" w:space="0" w:color="auto"/>
            <w:left w:val="none" w:sz="0" w:space="0" w:color="auto"/>
            <w:bottom w:val="none" w:sz="0" w:space="0" w:color="auto"/>
            <w:right w:val="none" w:sz="0" w:space="0" w:color="auto"/>
          </w:divBdr>
        </w:div>
        <w:div w:id="1919629973">
          <w:marLeft w:val="0"/>
          <w:marRight w:val="0"/>
          <w:marTop w:val="0"/>
          <w:marBottom w:val="0"/>
          <w:divBdr>
            <w:top w:val="none" w:sz="0" w:space="0" w:color="auto"/>
            <w:left w:val="none" w:sz="0" w:space="0" w:color="auto"/>
            <w:bottom w:val="none" w:sz="0" w:space="0" w:color="auto"/>
            <w:right w:val="none" w:sz="0" w:space="0" w:color="auto"/>
          </w:divBdr>
        </w:div>
        <w:div w:id="2098210809">
          <w:marLeft w:val="0"/>
          <w:marRight w:val="0"/>
          <w:marTop w:val="0"/>
          <w:marBottom w:val="0"/>
          <w:divBdr>
            <w:top w:val="none" w:sz="0" w:space="0" w:color="auto"/>
            <w:left w:val="none" w:sz="0" w:space="0" w:color="auto"/>
            <w:bottom w:val="none" w:sz="0" w:space="0" w:color="auto"/>
            <w:right w:val="none" w:sz="0" w:space="0" w:color="auto"/>
          </w:divBdr>
        </w:div>
      </w:divsChild>
    </w:div>
    <w:div w:id="2020429433">
      <w:bodyDiv w:val="1"/>
      <w:marLeft w:val="0"/>
      <w:marRight w:val="0"/>
      <w:marTop w:val="0"/>
      <w:marBottom w:val="0"/>
      <w:divBdr>
        <w:top w:val="none" w:sz="0" w:space="0" w:color="auto"/>
        <w:left w:val="none" w:sz="0" w:space="0" w:color="auto"/>
        <w:bottom w:val="none" w:sz="0" w:space="0" w:color="auto"/>
        <w:right w:val="none" w:sz="0" w:space="0" w:color="auto"/>
      </w:divBdr>
    </w:div>
    <w:div w:id="2041322216">
      <w:bodyDiv w:val="1"/>
      <w:marLeft w:val="0"/>
      <w:marRight w:val="0"/>
      <w:marTop w:val="0"/>
      <w:marBottom w:val="0"/>
      <w:divBdr>
        <w:top w:val="none" w:sz="0" w:space="0" w:color="auto"/>
        <w:left w:val="none" w:sz="0" w:space="0" w:color="auto"/>
        <w:bottom w:val="none" w:sz="0" w:space="0" w:color="auto"/>
        <w:right w:val="none" w:sz="0" w:space="0" w:color="auto"/>
      </w:divBdr>
    </w:div>
    <w:div w:id="2055620599">
      <w:bodyDiv w:val="1"/>
      <w:marLeft w:val="0"/>
      <w:marRight w:val="0"/>
      <w:marTop w:val="0"/>
      <w:marBottom w:val="0"/>
      <w:divBdr>
        <w:top w:val="none" w:sz="0" w:space="0" w:color="auto"/>
        <w:left w:val="none" w:sz="0" w:space="0" w:color="auto"/>
        <w:bottom w:val="none" w:sz="0" w:space="0" w:color="auto"/>
        <w:right w:val="none" w:sz="0" w:space="0" w:color="auto"/>
      </w:divBdr>
    </w:div>
    <w:div w:id="2089156693">
      <w:bodyDiv w:val="1"/>
      <w:marLeft w:val="0"/>
      <w:marRight w:val="0"/>
      <w:marTop w:val="0"/>
      <w:marBottom w:val="0"/>
      <w:divBdr>
        <w:top w:val="none" w:sz="0" w:space="0" w:color="auto"/>
        <w:left w:val="none" w:sz="0" w:space="0" w:color="auto"/>
        <w:bottom w:val="none" w:sz="0" w:space="0" w:color="auto"/>
        <w:right w:val="none" w:sz="0" w:space="0" w:color="auto"/>
      </w:divBdr>
    </w:div>
    <w:div w:id="2118254885">
      <w:bodyDiv w:val="1"/>
      <w:marLeft w:val="0"/>
      <w:marRight w:val="0"/>
      <w:marTop w:val="0"/>
      <w:marBottom w:val="0"/>
      <w:divBdr>
        <w:top w:val="none" w:sz="0" w:space="0" w:color="auto"/>
        <w:left w:val="none" w:sz="0" w:space="0" w:color="auto"/>
        <w:bottom w:val="none" w:sz="0" w:space="0" w:color="auto"/>
        <w:right w:val="none" w:sz="0" w:space="0" w:color="auto"/>
      </w:divBdr>
    </w:div>
    <w:div w:id="21187873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eader" Target="header1.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oter" Target="footer1.xml"/><Relationship Id="rId45"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hyperlink" Target="mailto:projeto.eletrico.subestacoes.cemig.distribuicao@cemig.com.br" TargetMode="External"/><Relationship Id="rId20" Type="http://schemas.openxmlformats.org/officeDocument/2006/relationships/image" Target="media/image10.png"/><Relationship Id="rId4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56df766-0819-4bb4-8036-6f8655dd4315">
      <Terms xmlns="http://schemas.microsoft.com/office/infopath/2007/PartnerControls"/>
    </lcf76f155ced4ddcb4097134ff3c332f>
    <TaxCatchAll xmlns="821ffcb9-7b6e-4cd9-99df-22105dcd40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6E96BEFECE174AA9E1C0018B2E1D33" ma:contentTypeVersion="20" ma:contentTypeDescription="Crie um novo documento." ma:contentTypeScope="" ma:versionID="140500ef6f2781b4a3c8cf5bb711e49f">
  <xsd:schema xmlns:xsd="http://www.w3.org/2001/XMLSchema" xmlns:xs="http://www.w3.org/2001/XMLSchema" xmlns:p="http://schemas.microsoft.com/office/2006/metadata/properties" xmlns:ns1="http://schemas.microsoft.com/sharepoint/v3" xmlns:ns2="256df766-0819-4bb4-8036-6f8655dd4315" xmlns:ns3="821ffcb9-7b6e-4cd9-99df-22105dcd4074" targetNamespace="http://schemas.microsoft.com/office/2006/metadata/properties" ma:root="true" ma:fieldsID="39d5d01f6f74fd512c38e55cc61316d3" ns1:_="" ns2:_="" ns3:_="">
    <xsd:import namespace="http://schemas.microsoft.com/sharepoint/v3"/>
    <xsd:import namespace="256df766-0819-4bb4-8036-6f8655dd4315"/>
    <xsd:import namespace="821ffcb9-7b6e-4cd9-99df-22105dcd407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1:_ip_UnifiedCompliancePolicyProperties" minOccurs="0"/>
                <xsd:element ref="ns1:_ip_UnifiedCompliancePolicyUIAction"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6df766-0819-4bb4-8036-6f8655dd4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8ba655b3-91bc-415c-bde2-f58ae48cbc7c"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ffcb9-7b6e-4cd9-99df-22105dcd4074"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d1f211fb-0c9a-49d1-a4d3-60feb04ef7e7}" ma:internalName="TaxCatchAll" ma:showField="CatchAllData" ma:web="821ffcb9-7b6e-4cd9-99df-22105dcd40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4BF9B-1AFA-4E74-BC10-9D8A5F850724}">
  <ds:schemaRefs>
    <ds:schemaRef ds:uri="http://schemas.openxmlformats.org/officeDocument/2006/bibliography"/>
  </ds:schemaRefs>
</ds:datastoreItem>
</file>

<file path=customXml/itemProps2.xml><?xml version="1.0" encoding="utf-8"?>
<ds:datastoreItem xmlns:ds="http://schemas.openxmlformats.org/officeDocument/2006/customXml" ds:itemID="{ADAAFF88-11B1-46A4-B1E3-D6309B1574F8}">
  <ds:schemaRefs>
    <ds:schemaRef ds:uri="http://schemas.microsoft.com/sharepoint/v3/contenttype/forms"/>
  </ds:schemaRefs>
</ds:datastoreItem>
</file>

<file path=customXml/itemProps3.xml><?xml version="1.0" encoding="utf-8"?>
<ds:datastoreItem xmlns:ds="http://schemas.openxmlformats.org/officeDocument/2006/customXml" ds:itemID="{7CD03DD1-406F-43FF-A0C5-ADA5F2682013}">
  <ds:schemaRefs>
    <ds:schemaRef ds:uri="http://schemas.microsoft.com/sharepoint/v3"/>
    <ds:schemaRef ds:uri="http://schemas.microsoft.com/office/infopath/2007/PartnerControls"/>
    <ds:schemaRef ds:uri="http://schemas.openxmlformats.org/package/2006/metadata/core-properties"/>
    <ds:schemaRef ds:uri="http://purl.org/dc/terms/"/>
    <ds:schemaRef ds:uri="http://purl.org/dc/dcmitype/"/>
    <ds:schemaRef ds:uri="http://schemas.microsoft.com/office/2006/documentManagement/types"/>
    <ds:schemaRef ds:uri="http://purl.org/dc/elements/1.1/"/>
    <ds:schemaRef ds:uri="821ffcb9-7b6e-4cd9-99df-22105dcd4074"/>
    <ds:schemaRef ds:uri="256df766-0819-4bb4-8036-6f8655dd431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CA47DC2-6E19-4578-B0B9-9A53F4292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56df766-0819-4bb4-8036-6f8655dd4315"/>
    <ds:schemaRef ds:uri="821ffcb9-7b6e-4cd9-99df-22105dcd4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158201a-9c91-4077-8c8c-35afb0b2b6e2}" enabled="1" method="Privileged" siteId="{97ce2340-9c1d-45b1-a835-7ea811b6fe9a}"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37</Pages>
  <Words>8165</Words>
  <Characters>46463</Characters>
  <Application>Microsoft Office Word</Application>
  <DocSecurity>0</DocSecurity>
  <Lines>1498</Lines>
  <Paragraphs>600</Paragraphs>
  <ScaleCrop>false</ScaleCrop>
  <Company>CEMIG</Company>
  <LinksUpToDate>false</LinksUpToDate>
  <CharactersWithSpaces>54028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EA/EA-8666</dc:title>
  <dc:subject/>
  <dc:creator>c057160</dc:creator>
  <cp:keywords/>
  <cp:lastModifiedBy>WAGNER ANTONIO MOREIRA URSINE</cp:lastModifiedBy>
  <cp:revision>2737</cp:revision>
  <cp:lastPrinted>2025-12-01T19:13:00Z</cp:lastPrinted>
  <dcterms:created xsi:type="dcterms:W3CDTF">2021-06-14T01:33:00Z</dcterms:created>
  <dcterms:modified xsi:type="dcterms:W3CDTF">2025-12-01T19:14:00Z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1046-11.2.0.9684</vt:lpwstr>
  </property>
  <property fmtid="{D5CDD505-2E9C-101B-9397-08002B2CF9AE}" pid="3" name="ClassificationContentMarkingFooterShapeIds">
    <vt:lpwstr>12,16,17</vt:lpwstr>
  </property>
  <property fmtid="{D5CDD505-2E9C-101B-9397-08002B2CF9AE}" pid="4" name="ClassificationContentMarkingFooterFontProps">
    <vt:lpwstr>#000000,10,Calibri</vt:lpwstr>
  </property>
  <property fmtid="{D5CDD505-2E9C-101B-9397-08002B2CF9AE}" pid="5" name="ClassificationContentMarkingFooterText">
    <vt:lpwstr>Classificação: Público</vt:lpwstr>
  </property>
  <property fmtid="{D5CDD505-2E9C-101B-9397-08002B2CF9AE}" pid="6" name="ContentTypeId">
    <vt:lpwstr>0x010100936E96BEFECE174AA9E1C0018B2E1D33</vt:lpwstr>
  </property>
  <property fmtid="{D5CDD505-2E9C-101B-9397-08002B2CF9AE}" pid="7" name="MediaServiceImageTags">
    <vt:lpwstr/>
  </property>
</Properties>
</file>